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BA1A" w14:textId="77777777" w:rsidR="00000000" w:rsidRDefault="008E5A60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МЧС РФ от 28 декабря 2004 г. N 621 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 (с изменениями и дополнениями)</w:t>
        </w:r>
      </w:hyperlink>
    </w:p>
    <w:p w14:paraId="0D7B6226" w14:textId="77777777" w:rsidR="00000000" w:rsidRDefault="008E5A60">
      <w:pPr>
        <w:pStyle w:val="1"/>
      </w:pPr>
      <w:bookmarkStart w:id="0" w:name="_GoBack"/>
      <w:r>
        <w:t>Приказ МЧС РФ от 28 декаб</w:t>
      </w:r>
      <w:r>
        <w:t>ря 2004 г. N 621</w:t>
      </w:r>
      <w:r>
        <w:br/>
        <w:t>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</w:t>
      </w:r>
    </w:p>
    <w:bookmarkEnd w:id="0"/>
    <w:p w14:paraId="5170F218" w14:textId="77777777" w:rsidR="00000000" w:rsidRDefault="008E5A60">
      <w:pPr>
        <w:pStyle w:val="ab"/>
      </w:pPr>
      <w:r>
        <w:t>С изменениями и дополнениями от:</w:t>
      </w:r>
    </w:p>
    <w:p w14:paraId="75045596" w14:textId="77777777" w:rsidR="00000000" w:rsidRDefault="008E5A6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2011 г., 12 сентября 2012 г.</w:t>
      </w:r>
    </w:p>
    <w:p w14:paraId="425457A6" w14:textId="77777777" w:rsidR="00000000" w:rsidRDefault="008E5A60"/>
    <w:p w14:paraId="38B35465" w14:textId="77777777" w:rsidR="00000000" w:rsidRDefault="008E5A60">
      <w:r>
        <w:t>В соответс</w:t>
      </w:r>
      <w:r>
        <w:t xml:space="preserve">твии с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августа 2000 г. N 613 "О неотложных мерах по предупреждению и ликвидации аварийных разливов нефти и нефтепродуктов" (Собрани</w:t>
      </w:r>
      <w:r>
        <w:t>е законодательства Российской Федерации, 2000, N 35, ст. 3582) приказываю:</w:t>
      </w:r>
    </w:p>
    <w:p w14:paraId="52B97F68" w14:textId="77777777" w:rsidR="00000000" w:rsidRDefault="008E5A60">
      <w:bookmarkStart w:id="1" w:name="sub_1"/>
      <w:r>
        <w:t>1. Утвердить согласованные с заинтересованными федеральными органами исполнительной власти Правила разработки и согласования планов по предупреждению и ликвидации разливов нефт</w:t>
      </w:r>
      <w:r>
        <w:t>и и нефтепродуктов на территории Российской Федерации (</w:t>
      </w:r>
      <w:hyperlink w:anchor="sub_1000" w:history="1">
        <w:r>
          <w:rPr>
            <w:rStyle w:val="a4"/>
          </w:rPr>
          <w:t>приложение</w:t>
        </w:r>
      </w:hyperlink>
      <w:r>
        <w:t xml:space="preserve"> к настоящему приказу).</w:t>
      </w:r>
    </w:p>
    <w:p w14:paraId="31599505" w14:textId="77777777" w:rsidR="00000000" w:rsidRDefault="008E5A60">
      <w:bookmarkStart w:id="2" w:name="sub_2"/>
      <w:bookmarkEnd w:id="1"/>
      <w:r>
        <w:t>2. Настоящий приказ ввести в действие с 1 мая 2005 г.</w:t>
      </w:r>
    </w:p>
    <w:bookmarkEnd w:id="2"/>
    <w:p w14:paraId="54B6AB4B" w14:textId="77777777" w:rsidR="00000000" w:rsidRDefault="008E5A6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53EDE750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ED64B36" w14:textId="77777777" w:rsidR="00000000" w:rsidRDefault="008E5A60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E105731" w14:textId="77777777" w:rsidR="00000000" w:rsidRDefault="008E5A60">
            <w:pPr>
              <w:pStyle w:val="aa"/>
              <w:jc w:val="right"/>
            </w:pPr>
            <w:r>
              <w:t>С.К. Шойгу</w:t>
            </w:r>
          </w:p>
        </w:tc>
      </w:tr>
    </w:tbl>
    <w:p w14:paraId="68CFD348" w14:textId="77777777" w:rsidR="00000000" w:rsidRDefault="008E5A60"/>
    <w:p w14:paraId="07E96E97" w14:textId="77777777" w:rsidR="00000000" w:rsidRDefault="008E5A60">
      <w:pPr>
        <w:pStyle w:val="ac"/>
      </w:pPr>
      <w:r>
        <w:t>Зарегистрировано в Минюсте РФ 14 апреля 2005 г.</w:t>
      </w:r>
    </w:p>
    <w:p w14:paraId="21444CE2" w14:textId="77777777" w:rsidR="00000000" w:rsidRDefault="008E5A60">
      <w:pPr>
        <w:pStyle w:val="ac"/>
      </w:pPr>
      <w:r>
        <w:t>Регистрационный N 6514</w:t>
      </w:r>
    </w:p>
    <w:p w14:paraId="54462C27" w14:textId="77777777" w:rsidR="00000000" w:rsidRDefault="008E5A60"/>
    <w:p w14:paraId="2318BAE6" w14:textId="77777777" w:rsidR="00000000" w:rsidRDefault="008E5A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06C6BE28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12 сентября 2012 г. N 541 в приложение внесены</w:t>
      </w:r>
      <w:r>
        <w:rPr>
          <w:shd w:val="clear" w:color="auto" w:fill="F0F0F0"/>
        </w:rPr>
        <w:t xml:space="preserve"> изменения</w:t>
      </w:r>
    </w:p>
    <w:p w14:paraId="1179CBA4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08861485" w14:textId="77777777" w:rsidR="00000000" w:rsidRDefault="008E5A60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МЧС РФ</w:t>
      </w:r>
      <w:r>
        <w:rPr>
          <w:rStyle w:val="a3"/>
        </w:rPr>
        <w:br/>
        <w:t>от 28 декабря 2004 г. N 621</w:t>
      </w:r>
    </w:p>
    <w:p w14:paraId="1ACDDFCD" w14:textId="77777777" w:rsidR="00000000" w:rsidRDefault="008E5A60"/>
    <w:p w14:paraId="670F78C3" w14:textId="77777777" w:rsidR="00000000" w:rsidRDefault="008E5A60">
      <w:pPr>
        <w:pStyle w:val="1"/>
      </w:pPr>
      <w:r>
        <w:t>Правила</w:t>
      </w:r>
      <w:r>
        <w:br/>
        <w:t>разработки и согласования планов по преду</w:t>
      </w:r>
      <w:r>
        <w:t>преждению и ликвидации разливов нефти и нефтепродуктов на территории Российской Федерации</w:t>
      </w:r>
    </w:p>
    <w:p w14:paraId="5798C102" w14:textId="77777777" w:rsidR="00000000" w:rsidRDefault="008E5A60">
      <w:pPr>
        <w:pStyle w:val="ab"/>
      </w:pPr>
      <w:r>
        <w:t>С изменениями и дополнениями от:</w:t>
      </w:r>
    </w:p>
    <w:p w14:paraId="1A314059" w14:textId="77777777" w:rsidR="00000000" w:rsidRDefault="008E5A6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2011 г., 12 сентября 2012 г.</w:t>
      </w:r>
    </w:p>
    <w:p w14:paraId="6E7E48E8" w14:textId="77777777" w:rsidR="00000000" w:rsidRDefault="008E5A60"/>
    <w:p w14:paraId="7DBFDD6B" w14:textId="77777777" w:rsidR="00000000" w:rsidRDefault="008E5A60">
      <w:pPr>
        <w:pStyle w:val="1"/>
      </w:pPr>
      <w:bookmarkStart w:id="4" w:name="sub_1100"/>
      <w:r>
        <w:t>I. Общие положения</w:t>
      </w:r>
    </w:p>
    <w:bookmarkEnd w:id="4"/>
    <w:p w14:paraId="449E5CDD" w14:textId="77777777" w:rsidR="00000000" w:rsidRDefault="008E5A60"/>
    <w:p w14:paraId="0A5D6208" w14:textId="77777777" w:rsidR="00000000" w:rsidRDefault="008E5A60">
      <w:bookmarkStart w:id="5" w:name="sub_1101"/>
      <w:r>
        <w:t>1. Правила разработки и согласования планов по п</w:t>
      </w:r>
      <w:r>
        <w:t xml:space="preserve">редупреждению и ликвидации разливов нефти и нефтепродуктов на территории Российской Федерации (далее - Правила) разработаны в соответствии: федеральными законами </w:t>
      </w:r>
      <w:hyperlink r:id="rId11" w:history="1">
        <w:r>
          <w:rPr>
            <w:rStyle w:val="a4"/>
          </w:rPr>
          <w:t>от 21 декабря 1994 г. N 68-Ф</w:t>
        </w:r>
        <w:r>
          <w:rPr>
            <w:rStyle w:val="a4"/>
          </w:rPr>
          <w:t>З</w:t>
        </w:r>
      </w:hyperlink>
      <w:r>
        <w:t xml:space="preserve"> "О защите населения и территорий от чрезвычайных ситуаций природного и техногенного характера"</w:t>
      </w:r>
      <w:hyperlink w:anchor="sub_11" w:history="1">
        <w:r>
          <w:rPr>
            <w:rStyle w:val="a4"/>
          </w:rPr>
          <w:t>*(1)</w:t>
        </w:r>
      </w:hyperlink>
      <w:r>
        <w:t xml:space="preserve">, </w:t>
      </w:r>
      <w:hyperlink r:id="rId12" w:history="1">
        <w:r>
          <w:rPr>
            <w:rStyle w:val="a4"/>
          </w:rPr>
          <w:t>от 21 июля 1997 г. N 116-ФЗ</w:t>
        </w:r>
      </w:hyperlink>
      <w:r>
        <w:t xml:space="preserve"> "О промышленной безопасности опасных производственных объектов"</w:t>
      </w:r>
      <w:hyperlink w:anchor="sub_12" w:history="1">
        <w:r>
          <w:rPr>
            <w:rStyle w:val="a4"/>
          </w:rPr>
          <w:t>*(2)</w:t>
        </w:r>
      </w:hyperlink>
      <w:r>
        <w:t xml:space="preserve"> и </w:t>
      </w:r>
      <w:hyperlink r:id="rId13" w:history="1">
        <w:r>
          <w:rPr>
            <w:rStyle w:val="a4"/>
          </w:rPr>
          <w:t>от 22 августа 2004 г. N 122-ФЗ</w:t>
        </w:r>
      </w:hyperlink>
      <w: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</w:t>
      </w:r>
      <w:r>
        <w:lastRenderedPageBreak/>
        <w:t>Федерации в связи с принятием федеральных законов "О внесении изменений и дополнени</w:t>
      </w:r>
      <w:r>
        <w:t>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hyperlink w:anchor="sub_13" w:history="1">
        <w:r>
          <w:rPr>
            <w:rStyle w:val="a4"/>
          </w:rPr>
          <w:t>*(3)</w:t>
        </w:r>
      </w:hyperlink>
      <w:r>
        <w:t xml:space="preserve">; постановлениями Правительства Российской Федерации </w:t>
      </w:r>
      <w:hyperlink r:id="rId14" w:history="1">
        <w:r>
          <w:rPr>
            <w:rStyle w:val="a4"/>
          </w:rPr>
          <w:t>от 30 декабря 2003 г. N 794</w:t>
        </w:r>
      </w:hyperlink>
      <w:r>
        <w:t xml:space="preserve"> "О единой государственной системе предупреждения и ликвидации чрезвычайных ситуаций"</w:t>
      </w:r>
      <w:hyperlink w:anchor="sub_14" w:history="1">
        <w:r>
          <w:rPr>
            <w:rStyle w:val="a4"/>
          </w:rPr>
          <w:t>*(4)</w:t>
        </w:r>
      </w:hyperlink>
      <w:r>
        <w:t xml:space="preserve">, </w:t>
      </w:r>
      <w:hyperlink r:id="rId15" w:history="1">
        <w:r>
          <w:rPr>
            <w:rStyle w:val="a4"/>
          </w:rPr>
          <w:t>от 21 августа 2000 г. N 613</w:t>
        </w:r>
      </w:hyperlink>
      <w:r>
        <w:t xml:space="preserve"> "О неотложных мерах по предупреждению и ликвидации аварийных разливов нефти и нефтепродуктов",</w:t>
      </w:r>
      <w:hyperlink w:anchor="sub_15" w:history="1">
        <w:r>
          <w:rPr>
            <w:rStyle w:val="a4"/>
          </w:rPr>
          <w:t>*(5)</w:t>
        </w:r>
      </w:hyperlink>
      <w:r>
        <w:t xml:space="preserve"> </w:t>
      </w:r>
      <w:hyperlink r:id="rId16" w:history="1">
        <w:r>
          <w:rPr>
            <w:rStyle w:val="a4"/>
          </w:rPr>
          <w:t>от 15 апреля 2002 г. N 240</w:t>
        </w:r>
      </w:hyperlink>
      <w:r>
        <w:t xml:space="preserve"> "О порядке организации мероприятий по предупреждению и ликвидации разливов нефти и нефтепродуктов на территории Российской Федерации",</w:t>
      </w:r>
      <w:hyperlink w:anchor="sub_16" w:history="1">
        <w:r>
          <w:rPr>
            <w:rStyle w:val="a4"/>
          </w:rPr>
          <w:t>*(6)</w:t>
        </w:r>
      </w:hyperlink>
      <w:r>
        <w:t xml:space="preserve"> а такж</w:t>
      </w:r>
      <w:r>
        <w:t xml:space="preserve">е </w:t>
      </w:r>
      <w:hyperlink r:id="rId17" w:history="1">
        <w:r>
          <w:rPr>
            <w:rStyle w:val="a4"/>
          </w:rPr>
          <w:t>приказом</w:t>
        </w:r>
      </w:hyperlink>
      <w:r>
        <w:t xml:space="preserve"> МПР России от 03.03.2003 N 156 "Об утверждении Указаний по определению нижнего уровня разлива нефти и нефтепродуктов для отнесения аварийного разлива к чрезвычайной ситуации" (</w:t>
      </w:r>
      <w:r>
        <w:t>зарегистрирован в Министерстве юстиции Российской Федерации 08.05.2003, N 4516).</w:t>
      </w:r>
    </w:p>
    <w:p w14:paraId="3B8674EB" w14:textId="77777777" w:rsidR="00000000" w:rsidRDefault="008E5A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102"/>
      <w:bookmarkEnd w:id="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"/>
    <w:p w14:paraId="30403510" w14:textId="77777777" w:rsidR="00000000" w:rsidRDefault="008E5A60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25 июля 2007 г. N ГКПИ07-648, оставленным б</w:t>
      </w:r>
      <w:r>
        <w:rPr>
          <w:shd w:val="clear" w:color="auto" w:fill="F0F0F0"/>
        </w:rPr>
        <w:t xml:space="preserve">ез изменения </w:t>
      </w:r>
      <w:hyperlink r:id="rId1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4 октября 2007 г. N КАС07-485, пункт 2 настоящего приложения признан не противоречащим действующему законодательству</w:t>
      </w:r>
    </w:p>
    <w:p w14:paraId="2A406A8D" w14:textId="77777777" w:rsidR="00000000" w:rsidRDefault="008E5A60">
      <w:r>
        <w:t>2</w:t>
      </w:r>
      <w:r>
        <w:t>. 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 - ЧС(Н)), а также определяют порядок</w:t>
      </w:r>
      <w:r>
        <w:t xml:space="preserve"> согласования и утверждения планов по предупреждению и ликвидации разливов нефти и нефтепродуктов (далее - Планы) и соответствующих им календарных планов оперативных мероприятий при угрозе или возникновении ЧС(Н) (далее - Календарные планы) для функциональ</w:t>
      </w:r>
      <w:r>
        <w:t xml:space="preserve">ных и территориальных подсистем единой государственной системы предупреждения и ликвидации чрезвычайных ситуаций (далее - </w:t>
      </w:r>
      <w:hyperlink w:anchor="sub_42" w:history="1">
        <w:r>
          <w:rPr>
            <w:rStyle w:val="a4"/>
          </w:rPr>
          <w:t>РСЧС</w:t>
        </w:r>
      </w:hyperlink>
      <w:r>
        <w:t xml:space="preserve">) и организаций, независимо от форм собственности, осуществляющих разведку месторождений, добычу нефти, а </w:t>
      </w:r>
      <w:r>
        <w:t>также переработку, транспортировку, хранение и использование нефти и нефтепродуктов, включая администрацию портов (далее организации).</w:t>
      </w:r>
    </w:p>
    <w:p w14:paraId="04445E7F" w14:textId="77777777" w:rsidR="00000000" w:rsidRDefault="008E5A60">
      <w:bookmarkStart w:id="7" w:name="sub_1103"/>
      <w:r>
        <w:t>3. Требования Правил применяются на всей территории Российской Федерации за исключением судов, подпадающих под де</w:t>
      </w:r>
      <w:r>
        <w:t>йствие международных конвенций, стороной которых является Российская Федерация, и обязательны для выполнения всеми должностными лицами и специалистами, осуществляющими свою деятельность в указанном направлении.</w:t>
      </w:r>
    </w:p>
    <w:p w14:paraId="4DE9D540" w14:textId="77777777" w:rsidR="00000000" w:rsidRDefault="008E5A60">
      <w:bookmarkStart w:id="8" w:name="sub_1104"/>
      <w:bookmarkEnd w:id="7"/>
      <w:r>
        <w:t>4. </w:t>
      </w:r>
      <w:r>
        <w:t>В настоящих Правилах применяются следующие определения и понятия:</w:t>
      </w:r>
    </w:p>
    <w:p w14:paraId="1EA6CB0C" w14:textId="77777777" w:rsidR="00000000" w:rsidRDefault="008E5A60">
      <w:bookmarkStart w:id="9" w:name="sub_41"/>
      <w:bookmarkEnd w:id="8"/>
      <w:r>
        <w:rPr>
          <w:rStyle w:val="a3"/>
        </w:rPr>
        <w:t>Внутренние морские воды Российской Федерации</w:t>
      </w:r>
      <w:r>
        <w:t xml:space="preserve"> (далее - внутренние морские воды) - воды расположенные в сторону берега от исходных линий, от которых отмеряется ширина территориал</w:t>
      </w:r>
      <w:r>
        <w:t>ьного моря Российской Федерации (</w:t>
      </w:r>
      <w:hyperlink r:id="rId20" w:history="1">
        <w:r>
          <w:rPr>
            <w:rStyle w:val="a4"/>
          </w:rPr>
          <w:t>ст. 1</w:t>
        </w:r>
      </w:hyperlink>
      <w:r>
        <w:t xml:space="preserve"> Федерального закона "О внутренних морских водах, территориальном море и прилежащей зоне Российской Федерации" от 31 июля 1998 г. N 155-ФЗ)</w:t>
      </w:r>
      <w:hyperlink w:anchor="sub_17" w:history="1">
        <w:r>
          <w:rPr>
            <w:rStyle w:val="a4"/>
          </w:rPr>
          <w:t>*(7)</w:t>
        </w:r>
      </w:hyperlink>
      <w:r>
        <w:t>.</w:t>
      </w:r>
    </w:p>
    <w:p w14:paraId="7FC85A2E" w14:textId="77777777" w:rsidR="00000000" w:rsidRDefault="008E5A60">
      <w:bookmarkStart w:id="10" w:name="sub_42"/>
      <w:bookmarkEnd w:id="9"/>
      <w:r>
        <w:rPr>
          <w:rStyle w:val="a3"/>
        </w:rPr>
        <w:t>Единая государственная система предупреждения и ликвидации чрезвычайных ситуаций</w:t>
      </w:r>
      <w:r>
        <w:t xml:space="preserve"> (далее - РСЧС) объединяет органы управления, силы и средства федеральных органов исполнительной власти, органов исполнительной власти субъектов</w:t>
      </w:r>
      <w:r>
        <w:t xml:space="preserve">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</w:t>
      </w:r>
      <w:hyperlink r:id="rId21" w:history="1">
        <w:r>
          <w:rPr>
            <w:rStyle w:val="a4"/>
          </w:rPr>
          <w:t>п. 2</w:t>
        </w:r>
      </w:hyperlink>
      <w:r>
        <w:t xml:space="preserve"> Положен</w:t>
      </w:r>
      <w:r>
        <w:t xml:space="preserve">ия о единой государственной системе предупреждения и ликвидации чрезвычайных ситуаций, утвержденного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2003 г. N 794).</w:t>
      </w:r>
    </w:p>
    <w:p w14:paraId="44389A36" w14:textId="77777777" w:rsidR="00000000" w:rsidRDefault="008E5A60">
      <w:bookmarkStart w:id="11" w:name="sub_43"/>
      <w:bookmarkEnd w:id="10"/>
      <w:r>
        <w:rPr>
          <w:rStyle w:val="a3"/>
        </w:rPr>
        <w:t>Компоненты природной среды</w:t>
      </w:r>
      <w:r>
        <w:t xml:space="preserve">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</w:t>
      </w:r>
      <w:r>
        <w:t>гоприятные условия для существования жизни на Земле (</w:t>
      </w:r>
      <w:hyperlink r:id="rId23" w:history="1">
        <w:r>
          <w:rPr>
            <w:rStyle w:val="a4"/>
          </w:rPr>
          <w:t>ст. 1</w:t>
        </w:r>
      </w:hyperlink>
      <w:r>
        <w:t xml:space="preserve"> Федерального закона от 10 января 2002 г. N 7-ФЗ "Об охране окружающей среды").</w:t>
      </w:r>
    </w:p>
    <w:p w14:paraId="4A80DB10" w14:textId="77777777" w:rsidR="00000000" w:rsidRDefault="008E5A60">
      <w:bookmarkStart w:id="12" w:name="sub_44"/>
      <w:bookmarkEnd w:id="11"/>
      <w:r>
        <w:rPr>
          <w:rStyle w:val="a3"/>
        </w:rPr>
        <w:lastRenderedPageBreak/>
        <w:t>Ликвидация ЧС</w:t>
      </w:r>
      <w:r>
        <w:t xml:space="preserve"> - это аварийно-спасат</w:t>
      </w:r>
      <w:r>
        <w:t xml:space="preserve">ельные и другие неотложные работы, проводимые при возникновении ЧС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ЧС, прекращение действия </w:t>
      </w:r>
      <w:r>
        <w:t>характерных для них опасных факторов (</w:t>
      </w:r>
      <w:hyperlink r:id="rId24" w:history="1">
        <w:r>
          <w:rPr>
            <w:rStyle w:val="a4"/>
          </w:rPr>
          <w:t>ст. 1</w:t>
        </w:r>
      </w:hyperlink>
      <w:r>
        <w:t xml:space="preserve"> Федерального закона от 21 декабря 1994 г. N 68-ФЗ "О защите населения и территорий от чрезвычайных ситуаций природного и техногенного характе</w:t>
      </w:r>
      <w:r>
        <w:t>ра").</w:t>
      </w:r>
    </w:p>
    <w:p w14:paraId="4C60DFA9" w14:textId="77777777" w:rsidR="00000000" w:rsidRDefault="008E5A60">
      <w:bookmarkStart w:id="13" w:name="sub_45"/>
      <w:bookmarkEnd w:id="12"/>
      <w:r>
        <w:rPr>
          <w:rStyle w:val="a3"/>
        </w:rPr>
        <w:t>Нефть</w:t>
      </w:r>
      <w:r>
        <w:t xml:space="preserve"> - означает в любом виде, в том числе сырую, нефть, топливную нефть, нефтяной отстой, нефтяные отходы и очищенные нефтепродукты (</w:t>
      </w:r>
      <w:hyperlink r:id="rId25" w:history="1">
        <w:r>
          <w:rPr>
            <w:rStyle w:val="a4"/>
          </w:rPr>
          <w:t>Конвенция</w:t>
        </w:r>
      </w:hyperlink>
      <w:r>
        <w:t xml:space="preserve"> по защите морской среды района Балтийского моря (</w:t>
      </w:r>
      <w:r>
        <w:t>Хельсинки, 22 марта 1974 г.), ратифицирована Указом Президиума Верховного Совета СССР 5 октября 1978 г. N 8207-IX).</w:t>
      </w:r>
    </w:p>
    <w:p w14:paraId="3B7130FC" w14:textId="77777777" w:rsidR="00000000" w:rsidRDefault="008E5A60">
      <w:bookmarkStart w:id="14" w:name="sub_46"/>
      <w:bookmarkEnd w:id="13"/>
      <w:r>
        <w:rPr>
          <w:rStyle w:val="a3"/>
        </w:rPr>
        <w:t>Окружающая среда</w:t>
      </w:r>
      <w:r>
        <w:t xml:space="preserve"> - совокупность компонентов природной среды, природных и природно-антропогенных объектов, а также антропогенных </w:t>
      </w:r>
      <w:r>
        <w:t>объектов (</w:t>
      </w:r>
      <w:hyperlink r:id="rId26" w:history="1">
        <w:r>
          <w:rPr>
            <w:rStyle w:val="a4"/>
          </w:rPr>
          <w:t>ст. 1</w:t>
        </w:r>
      </w:hyperlink>
      <w:r>
        <w:t xml:space="preserve"> Федерального закона от 10 января 2002 г. N 7-ФЗ "Об охране окружающей среды").</w:t>
      </w:r>
    </w:p>
    <w:p w14:paraId="0070FE2E" w14:textId="77777777" w:rsidR="00000000" w:rsidRDefault="008E5A60">
      <w:bookmarkStart w:id="15" w:name="sub_47"/>
      <w:bookmarkEnd w:id="14"/>
      <w:r>
        <w:rPr>
          <w:rStyle w:val="a3"/>
        </w:rPr>
        <w:t>Предупреждение ЧС</w:t>
      </w:r>
      <w:r>
        <w:t xml:space="preserve"> - это комплекс мероприятий, проводимых заблаговременно и нап</w:t>
      </w:r>
      <w:r>
        <w:t>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(</w:t>
      </w:r>
      <w:hyperlink r:id="rId27" w:history="1">
        <w:r>
          <w:rPr>
            <w:rStyle w:val="a4"/>
          </w:rPr>
          <w:t>ст. 1</w:t>
        </w:r>
      </w:hyperlink>
      <w:r>
        <w:t xml:space="preserve"> Федерального закона от 21 декабря 1994 г. N 68-ФЗ "О защите населения и территорий от чрезвычайных ситуаций природного и техногенного характера").</w:t>
      </w:r>
    </w:p>
    <w:p w14:paraId="09D3DAE5" w14:textId="77777777" w:rsidR="00000000" w:rsidRDefault="008E5A60">
      <w:bookmarkStart w:id="16" w:name="sub_48"/>
      <w:bookmarkEnd w:id="15"/>
      <w:r>
        <w:rPr>
          <w:rStyle w:val="a3"/>
        </w:rPr>
        <w:t>Природная среда</w:t>
      </w:r>
      <w:r>
        <w:t xml:space="preserve"> - совокупность компонентов приро</w:t>
      </w:r>
      <w:r>
        <w:t>дной среды, природных и природно-антропогенных объектов (</w:t>
      </w:r>
      <w:hyperlink r:id="rId28" w:history="1">
        <w:r>
          <w:rPr>
            <w:rStyle w:val="a4"/>
          </w:rPr>
          <w:t>ст. 1</w:t>
        </w:r>
      </w:hyperlink>
      <w:r>
        <w:t xml:space="preserve"> Федерального закона от 10 января 2002 г. N 7-ФЗ "Об охране окружающей среды").</w:t>
      </w:r>
    </w:p>
    <w:p w14:paraId="1F812ECE" w14:textId="77777777" w:rsidR="00000000" w:rsidRDefault="008E5A60">
      <w:bookmarkStart w:id="17" w:name="sub_49"/>
      <w:bookmarkEnd w:id="16"/>
      <w:r>
        <w:rPr>
          <w:rStyle w:val="a3"/>
        </w:rPr>
        <w:t>Территории</w:t>
      </w:r>
      <w:r>
        <w:t xml:space="preserve"> - все земельное, вод</w:t>
      </w:r>
      <w:r>
        <w:t>ное, воздушное пространство в пределах Российской Федерации или его части, объектов производственного и социального назначения, а также окружающей природной среды (</w:t>
      </w:r>
      <w:hyperlink r:id="rId29" w:history="1">
        <w:r>
          <w:rPr>
            <w:rStyle w:val="a4"/>
          </w:rPr>
          <w:t>преамбула</w:t>
        </w:r>
      </w:hyperlink>
      <w:r>
        <w:t xml:space="preserve"> Федерального </w:t>
      </w:r>
      <w:r>
        <w:t>закона от 21 декабря 1994 г. N 68-ФЗ "О защите населения и территорий от чрезвычайных ситуаций природного и техногенного характера").</w:t>
      </w:r>
    </w:p>
    <w:p w14:paraId="39ED48E0" w14:textId="77777777" w:rsidR="00000000" w:rsidRDefault="008E5A60">
      <w:bookmarkStart w:id="18" w:name="sub_50"/>
      <w:bookmarkEnd w:id="17"/>
      <w:r>
        <w:rPr>
          <w:rStyle w:val="a3"/>
        </w:rPr>
        <w:t>Территория Российской Федерации</w:t>
      </w:r>
      <w:r>
        <w:t xml:space="preserve"> включает в себя территории ее субъектов, внутренние воды и территориальное мор</w:t>
      </w:r>
      <w:r>
        <w:t>е, воздушное пространство над ними (</w:t>
      </w:r>
      <w:hyperlink r:id="rId30" w:history="1">
        <w:r>
          <w:rPr>
            <w:rStyle w:val="a4"/>
          </w:rPr>
          <w:t>ст. 67</w:t>
        </w:r>
      </w:hyperlink>
      <w:r>
        <w:t xml:space="preserve"> Конституции Российской Федерации).</w:t>
      </w:r>
    </w:p>
    <w:p w14:paraId="5F1185C3" w14:textId="77777777" w:rsidR="00000000" w:rsidRDefault="008E5A60">
      <w:bookmarkStart w:id="19" w:name="sub_51"/>
      <w:bookmarkEnd w:id="18"/>
      <w:r>
        <w:rPr>
          <w:rStyle w:val="a3"/>
        </w:rPr>
        <w:t>Чрезвычайная ситуация</w:t>
      </w:r>
      <w:r>
        <w:t xml:space="preserve"> (далее - ЧС) - это обстановка на определенной территории, сложившаяся в </w:t>
      </w:r>
      <w:r>
        <w:t>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</w:t>
      </w:r>
      <w:r>
        <w:t>ловий жизнедеятельности людей (</w:t>
      </w:r>
      <w:hyperlink r:id="rId31" w:history="1">
        <w:r>
          <w:rPr>
            <w:rStyle w:val="a4"/>
          </w:rPr>
          <w:t>ст. 1</w:t>
        </w:r>
      </w:hyperlink>
      <w:r>
        <w:t xml:space="preserve"> Федерального закона от 21 декабря 1994 г. N 68-ФЗ "О защите населения и территорий от чрезвычайных ситуаций природного и техногенного характера").</w:t>
      </w:r>
    </w:p>
    <w:p w14:paraId="3E457DD4" w14:textId="77777777" w:rsidR="00000000" w:rsidRDefault="008E5A60">
      <w:bookmarkStart w:id="20" w:name="sub_1105"/>
      <w:bookmarkEnd w:id="19"/>
      <w:r>
        <w:t>5. Планирование действий по предупреждению и ликвидации разливов нефти и нефтепродуктов (далее - ЛРН) проводится в целях заблаговременного проведения мероприятий по предупреждению ЧС(Н), поддержанию в постоянной готовности сил и средств их лик</w:t>
      </w:r>
      <w:r>
        <w:t>видации для обеспечения безопасности населения и территорий, а также максимально возможного снижения ущерба и потерь в случае их возникновения.</w:t>
      </w:r>
      <w:hyperlink w:anchor="sub_18" w:history="1">
        <w:r>
          <w:rPr>
            <w:rStyle w:val="a4"/>
          </w:rPr>
          <w:t>*(8)</w:t>
        </w:r>
      </w:hyperlink>
    </w:p>
    <w:p w14:paraId="0AF90EC0" w14:textId="77777777" w:rsidR="00000000" w:rsidRDefault="008E5A60">
      <w:bookmarkStart w:id="21" w:name="sub_1107"/>
      <w:bookmarkEnd w:id="20"/>
      <w:r>
        <w:t>6. Основными задачами планирования мероприятий по предупреждению и л</w:t>
      </w:r>
      <w:r>
        <w:t>иквидации чрезвычайных ситуаций, обусловленных разливами нефти и нефтепродуктов (далее - ЛЧС(Н) являются:</w:t>
      </w:r>
    </w:p>
    <w:bookmarkEnd w:id="21"/>
    <w:p w14:paraId="0FB7A256" w14:textId="77777777" w:rsidR="00000000" w:rsidRDefault="008E5A60">
      <w:r>
        <w:t>обоснование уровня возможной ЧС(Н) и последствий ее возникновения;</w:t>
      </w:r>
    </w:p>
    <w:p w14:paraId="12DB74C4" w14:textId="77777777" w:rsidR="00000000" w:rsidRDefault="008E5A60">
      <w:r>
        <w:t>установление основных принципов организации мероприятий по предупреждению и</w:t>
      </w:r>
      <w:r>
        <w:t xml:space="preserve"> ЛЧС(Н) на соответствующем уровне для определения достаточности планируемых мер с учетом состояния возможных источников ЧС(Н), а также географических, навигационно-гидрографических, гидрометеорологических особенностей районов возможного разлива нефти и неф</w:t>
      </w:r>
      <w:r>
        <w:t>тепродуктов;</w:t>
      </w:r>
    </w:p>
    <w:p w14:paraId="081B4D89" w14:textId="77777777" w:rsidR="00000000" w:rsidRDefault="008E5A60">
      <w:r>
        <w:lastRenderedPageBreak/>
        <w:t>осуществление наблюдения и контроля за социально-экономическими последствиями ЧС(Н), мониторинга окружающей среды и обстановки на опасных производственных объектах и прилегающих к ним территориях;</w:t>
      </w:r>
    </w:p>
    <w:p w14:paraId="1A7A3B71" w14:textId="77777777" w:rsidR="00000000" w:rsidRDefault="008E5A60">
      <w:r>
        <w:t>определение порядка взаимодействия привлекаемы</w:t>
      </w:r>
      <w:r>
        <w:t>х организаций, органов управления, сил и средств в условиях чрезвычайной ситуации, организация мероприятий по обеспечению взаимного обмена информацией;</w:t>
      </w:r>
    </w:p>
    <w:p w14:paraId="5E471A24" w14:textId="77777777" w:rsidR="00000000" w:rsidRDefault="008E5A60">
      <w:r>
        <w:t>обоснование достаточного количества и состава собственных сил и средств организации для ликвидации ЧС(Н)</w:t>
      </w:r>
      <w:r>
        <w:t>, состоящих из подразделений спасателей, оснащенных специальными техническими средствами, оборудованием, снаряжением и материалами, аттестованных в установленном порядке (далее АСФ(Н)), и/или необходимости привлечения в соответствии с законодательством АСФ</w:t>
      </w:r>
      <w:r>
        <w:t>(Н) других организаций, с учетом их дислокации;</w:t>
      </w:r>
    </w:p>
    <w:p w14:paraId="68C2CAD7" w14:textId="77777777" w:rsidR="00000000" w:rsidRDefault="008E5A60">
      <w:r>
        <w:t>установление порядка обеспечения и контроля готовности к действиям органов управления сил и средств, предусматривающего планирование учений и тренировок, мероприятий по обеспечению профессиональной подготовки</w:t>
      </w:r>
      <w:r>
        <w:t xml:space="preserve"> персонала и повышения его квалификации, создание финансовых и материальных ресурсов, а также поддержание в соответствующей степени готовности АСФ(Н);</w:t>
      </w:r>
    </w:p>
    <w:p w14:paraId="13EC8C4D" w14:textId="77777777" w:rsidR="00000000" w:rsidRDefault="008E5A60">
      <w:r>
        <w:t>составление ситуационного графика (календарного плана) проведения оперативных мероприятий по ЛЧС(Н);</w:t>
      </w:r>
    </w:p>
    <w:p w14:paraId="74CF128D" w14:textId="77777777" w:rsidR="00000000" w:rsidRDefault="008E5A60">
      <w:r>
        <w:t>осущ</w:t>
      </w:r>
      <w:r>
        <w:t xml:space="preserve">ествление целевых и научно-технических программ, направленных на предупреждение ЧС(Н) и повышение устойчивости функционирования органов управления при возникновении чрезвычайной ситуации, а также экспертизы, надзора и контроля в области защиты населения и </w:t>
      </w:r>
      <w:r>
        <w:t>территорий от ЧС(Н);</w:t>
      </w:r>
    </w:p>
    <w:p w14:paraId="4707AE59" w14:textId="77777777" w:rsidR="00000000" w:rsidRDefault="008E5A60">
      <w:r>
        <w:t>планирование мероприятий по ликвидации последствий ЧС(Н).</w:t>
      </w:r>
    </w:p>
    <w:p w14:paraId="0CB86161" w14:textId="77777777" w:rsidR="00000000" w:rsidRDefault="008E5A60">
      <w:bookmarkStart w:id="22" w:name="sub_1108"/>
      <w:r>
        <w:t>7. В рамках РСЧС организации разрабатывают Планы и Календарные планы, которые подлежат согласованию (утверждению) соответствующими федеральными органами исполнительной в</w:t>
      </w:r>
      <w:r>
        <w:t xml:space="preserve">ласти и/или их территориальными органами, комиссиями по предупреждению и ликвидации чрезвычайных ситуаций и обеспечению пожарной безопасности (далее - КЧС) органов исполнительной власти субъектов Российской Федерации и другими организациями в соответствии </w:t>
      </w:r>
      <w:r>
        <w:t>с их компетенцией и в порядке, устанавливаемом настоящими Правилами. Сроки рассмотрения Планов и Календарных планов, представленных на согласование в соответствующие органы, не должны превышать тридцати календарных дней, с момента поступления документов.</w:t>
      </w:r>
    </w:p>
    <w:p w14:paraId="187C7FF0" w14:textId="77777777" w:rsidR="00000000" w:rsidRDefault="008E5A60">
      <w:bookmarkStart w:id="23" w:name="sub_1109"/>
      <w:bookmarkEnd w:id="22"/>
      <w:r>
        <w:t>8. В территориальных подсистемах РСЧС, создаваемых в субъектах Российской Федерации, разрабатываются Планы КЧС органов исполнительной власти субъектов Российской Федерации (далее - Планы субъектов Российской Федерации), а также Планы КЧС орг</w:t>
      </w:r>
      <w:r>
        <w:t>анов местного самоуправления по предупреждению и ликвидации разливов нефти и нефтепродуктов (далее - Планы органов местного самоуправления).</w:t>
      </w:r>
    </w:p>
    <w:p w14:paraId="7B44C86A" w14:textId="77777777" w:rsidR="00000000" w:rsidRDefault="008E5A60">
      <w:bookmarkStart w:id="24" w:name="sub_1110"/>
      <w:bookmarkEnd w:id="23"/>
      <w:r>
        <w:t>9. В федеральных округах разрабатываются соответствующие региональные планы взаимодействия субъекто</w:t>
      </w:r>
      <w:r>
        <w:t>в Российской Федерации по предупреждению и ликвидации разливов нефти и нефтепродуктов (далее - Планы регионов).</w:t>
      </w:r>
    </w:p>
    <w:p w14:paraId="18C98D7C" w14:textId="77777777" w:rsidR="00000000" w:rsidRDefault="008E5A60">
      <w:bookmarkStart w:id="25" w:name="sub_1111"/>
      <w:bookmarkEnd w:id="24"/>
      <w:r>
        <w:t>10. Соответствующие федеральные органы исполнительной власти разрабатывают Планы функциональных подсистем РСЧС и их звеньев согл</w:t>
      </w:r>
      <w:r>
        <w:t>асно положениям об этих подсистемах. Планы звеньев функциональных подсистем РСЧС, входят (прилагаются) отдельным разделом в соответствующие Планы территориальных подсистем РСЧС и Планы регионов.</w:t>
      </w:r>
    </w:p>
    <w:p w14:paraId="07459502" w14:textId="77777777" w:rsidR="00000000" w:rsidRDefault="008E5A60">
      <w:bookmarkStart w:id="26" w:name="sub_1112"/>
      <w:bookmarkEnd w:id="25"/>
      <w:r>
        <w:t>11. Уровень планирования действий по предупре</w:t>
      </w:r>
      <w:r>
        <w:t xml:space="preserve">ждению и ликвидации разливов нефти и нефтепродуктов должен осуществляется в соответствии с </w:t>
      </w:r>
      <w:hyperlink r:id="rId32" w:history="1">
        <w:r>
          <w:rPr>
            <w:rStyle w:val="a4"/>
          </w:rPr>
          <w:t>требованиями</w:t>
        </w:r>
      </w:hyperlink>
      <w:r>
        <w:t xml:space="preserve">, установленными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августа 2000 г. N 613, а также приказом МПР России от 03.03.2003 N 156, определяющим величины нижнего уровня разлива нефти и нефтепродуктов для отнесения аварийного разлива нефти и нефтепродуктов</w:t>
      </w:r>
      <w:r>
        <w:t xml:space="preserve"> к чрезвычайной ситуации.</w:t>
      </w:r>
    </w:p>
    <w:bookmarkEnd w:id="26"/>
    <w:p w14:paraId="137221BB" w14:textId="77777777" w:rsidR="00000000" w:rsidRDefault="008E5A60">
      <w:r>
        <w:t xml:space="preserve">При разливах нефти и нефтепродуктов, не подпадающих под классификацию ЧС(Н), в </w:t>
      </w:r>
      <w:r>
        <w:lastRenderedPageBreak/>
        <w:t>организациях должен разрабатываться внутренний регламент с учетом требований приказа МПР России от 03.03.2003 N 156 и положений международных к</w:t>
      </w:r>
      <w:r>
        <w:t>онвенций, двусторонних и многосторонних межгосударственных соглашений в данной области, стороной которых является Российская Федерация.</w:t>
      </w:r>
    </w:p>
    <w:p w14:paraId="1C84B8A9" w14:textId="77777777" w:rsidR="00000000" w:rsidRDefault="008E5A60">
      <w:bookmarkStart w:id="27" w:name="sub_1113"/>
      <w:r>
        <w:t>12. </w:t>
      </w:r>
      <w:r>
        <w:t>При выполнении организациями сезонных, периодических или разовых работ, в процессе которых возможно возникновение чрезвычайных ситуаций, территориальные органы МЧС России, должны требовать у них разработку Планов ЛРН, соответствующих уровням возможных ЧС(Н</w:t>
      </w:r>
      <w:r>
        <w:t>). С учетом специфики проведения таких работ МЧС России вправе определять упрощенный порядок согласовательных процедур при их утверждении. Срок действия таких Планов ограничен сроками проведения данного вида работ.</w:t>
      </w:r>
    </w:p>
    <w:bookmarkEnd w:id="27"/>
    <w:p w14:paraId="2AACE7F0" w14:textId="77777777" w:rsidR="00000000" w:rsidRDefault="008E5A60"/>
    <w:p w14:paraId="464AB309" w14:textId="77777777" w:rsidR="00000000" w:rsidRDefault="008E5A60">
      <w:pPr>
        <w:pStyle w:val="1"/>
      </w:pPr>
      <w:bookmarkStart w:id="28" w:name="sub_1200"/>
      <w:r>
        <w:t>II. Организация разработ</w:t>
      </w:r>
      <w:r>
        <w:t>ки Планов</w:t>
      </w:r>
    </w:p>
    <w:bookmarkEnd w:id="28"/>
    <w:p w14:paraId="3AC339BC" w14:textId="77777777" w:rsidR="00000000" w:rsidRDefault="008E5A60"/>
    <w:p w14:paraId="6E8AB67D" w14:textId="77777777" w:rsidR="00000000" w:rsidRDefault="008E5A60">
      <w:bookmarkStart w:id="29" w:name="sub_1214"/>
      <w:r>
        <w:t>13. В соответствии с классификацией ЧС(Н) организации разрабатывают Планы соответствующие уровню возможной ЧС(Н): локального, местного, территориального, регионального и федерального, а на акваториях - локального (объектового), р</w:t>
      </w:r>
      <w:r>
        <w:t>егионального и федерального, а также Календарные планы для нижестоящих уровней возможных ЧС(Н), вплоть до объектового уровня, которые используются при составлении соответствующих Планов в подсистемах РСЧС и их звеньях, Планов регионов, а также непосредстве</w:t>
      </w:r>
      <w:r>
        <w:t>нно в организациях при реагировании на ЧС(Н)</w:t>
      </w:r>
      <w:hyperlink w:anchor="sub_19" w:history="1">
        <w:r>
          <w:rPr>
            <w:rStyle w:val="a4"/>
          </w:rPr>
          <w:t>*(9)</w:t>
        </w:r>
      </w:hyperlink>
      <w:r>
        <w:t>.</w:t>
      </w:r>
    </w:p>
    <w:p w14:paraId="5A87C767" w14:textId="77777777" w:rsidR="00000000" w:rsidRDefault="008E5A60">
      <w:bookmarkStart w:id="30" w:name="sub_1215"/>
      <w:bookmarkEnd w:id="29"/>
      <w:r>
        <w:t xml:space="preserve">14. Планы и Календарные планы организаций для локального уровня утверждаются ее руководителем и органом, специально уполномоченным решать задачи гражданской обороны, </w:t>
      </w:r>
      <w:r>
        <w:t>задачи по предупреждению и ликвидации чрезвычайных ситуаций, в составе или при органе исполнительной власти местного самоуправления, по согласованию с соответствующими территориальными органами федеральных органов исполнительной власти.</w:t>
      </w:r>
    </w:p>
    <w:p w14:paraId="25F9AD23" w14:textId="77777777" w:rsidR="00000000" w:rsidRDefault="008E5A60">
      <w:bookmarkStart w:id="31" w:name="sub_1216"/>
      <w:bookmarkEnd w:id="30"/>
      <w:r>
        <w:t>15.</w:t>
      </w:r>
      <w:r>
        <w:t> Планы организаций для местного уровня утверждаются их руководителями и территориальным органом МЧС России по субъекту Российской Федерации, по согласованию с соответствующими территориальными органами федеральных органов исполнительной власти, а Календарн</w:t>
      </w:r>
      <w:r>
        <w:t>ые планы организаций для местного уровня утверждаются их руководителем и органом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</w:t>
      </w:r>
      <w:r>
        <w:t>го самоуправления.</w:t>
      </w:r>
    </w:p>
    <w:p w14:paraId="7673CEB6" w14:textId="77777777" w:rsidR="00000000" w:rsidRDefault="008E5A60">
      <w:bookmarkStart w:id="32" w:name="sub_1217"/>
      <w:bookmarkEnd w:id="31"/>
      <w:r>
        <w:t>16. Планы и Календарные планы организаций для территориального уровня утверждаются их руководителями и территориальным органом МЧС России по субъекту Российской по согласованию с соответствующими территориальными органами</w:t>
      </w:r>
      <w:r>
        <w:t xml:space="preserve"> федеральных органов исполнительной власти.</w:t>
      </w:r>
    </w:p>
    <w:p w14:paraId="53CE0265" w14:textId="77777777" w:rsidR="00000000" w:rsidRDefault="008E5A60">
      <w:bookmarkStart w:id="33" w:name="sub_1218"/>
      <w:bookmarkEnd w:id="32"/>
      <w:r>
        <w:t>17. По решению начальника регионального центра МЧС России (далее - региональный центр) Планы организаций для локального (объектового), местного и территориального уровней могут быть включены отдел</w:t>
      </w:r>
      <w:r>
        <w:t>ьным разделом (приложением) в План действий по предупреждению и ликвидации чрезвычайных ситуаций природного и техногенного характера организации.</w:t>
      </w:r>
    </w:p>
    <w:p w14:paraId="213EB449" w14:textId="77777777" w:rsidR="00000000" w:rsidRDefault="008E5A60">
      <w:bookmarkStart w:id="34" w:name="sub_1219"/>
      <w:bookmarkEnd w:id="33"/>
      <w:r>
        <w:t>18. Планы организаций для регионального уровня</w:t>
      </w:r>
      <w:hyperlink w:anchor="sub_20" w:history="1">
        <w:r>
          <w:rPr>
            <w:rStyle w:val="a4"/>
          </w:rPr>
          <w:t>*(10)</w:t>
        </w:r>
      </w:hyperlink>
      <w:r>
        <w:t xml:space="preserve"> утверждаются их ру</w:t>
      </w:r>
      <w:r>
        <w:t>ководителями, федеральным органом исполнительной власти по ведомственной принадлежности и МЧС России по согласованию с соответствующими федеральными органами исполнительной власти и региональным центром. Календарные планы организаций для регионального уров</w:t>
      </w:r>
      <w:r>
        <w:t>ня утверждаются их руководителями и региональным центром по согласованию с соответствующими территориальными органами федеральных органов исполнительной власти.</w:t>
      </w:r>
    </w:p>
    <w:p w14:paraId="7D9714F4" w14:textId="77777777" w:rsidR="00000000" w:rsidRDefault="008E5A60">
      <w:bookmarkStart w:id="35" w:name="sub_1220"/>
      <w:bookmarkEnd w:id="34"/>
      <w:r>
        <w:t>19. Планы организаций для федерального уровня</w:t>
      </w:r>
      <w:hyperlink w:anchor="sub_20" w:history="1">
        <w:r>
          <w:rPr>
            <w:rStyle w:val="a4"/>
          </w:rPr>
          <w:t>*(10)</w:t>
        </w:r>
      </w:hyperlink>
      <w:r>
        <w:t xml:space="preserve"> согл</w:t>
      </w:r>
      <w:r>
        <w:t xml:space="preserve">асовываются с региональными центрами, соответствующими федеральными органами исполнительной власти и утверждаются ее руководителем, федеральным органом исполнительной власти по ведомственной принадлежности </w:t>
      </w:r>
      <w:r>
        <w:lastRenderedPageBreak/>
        <w:t>и МЧС России.</w:t>
      </w:r>
    </w:p>
    <w:p w14:paraId="280BDCF0" w14:textId="77777777" w:rsidR="00000000" w:rsidRDefault="008E5A60">
      <w:bookmarkStart w:id="36" w:name="sub_1221"/>
      <w:bookmarkEnd w:id="35"/>
      <w:r>
        <w:t>20. Планы и Календар</w:t>
      </w:r>
      <w:r>
        <w:t xml:space="preserve">ные планы организаций для объектового уровня на морских акваториях согласовываются с Администрацией морского порта, соответствующими территориальными органами федеральных органов исполнительной власти, специализированными морскими инспекциями МПР России и </w:t>
      </w:r>
      <w:r>
        <w:t>утверждаются их руководителями и территориальным органом МЧС России по субъекту Российской Федерации.</w:t>
      </w:r>
    </w:p>
    <w:p w14:paraId="6A27A63F" w14:textId="77777777" w:rsidR="00000000" w:rsidRDefault="008E5A60">
      <w:bookmarkStart w:id="37" w:name="sub_1222"/>
      <w:bookmarkEnd w:id="36"/>
      <w:r>
        <w:t>21. Планы организаций для регионального уровня на морских акваториях согласовываются с соответствующими федеральными органами исполнительн</w:t>
      </w:r>
      <w:r>
        <w:t>ой власти, специализированными морскими инспекциями МПР России, КЧС органов исполнительной власти субъектов Российской Федерации, региональными центрами, соответствующими региональными подразделениями Минтранса России и утверждаются их руководителями, феде</w:t>
      </w:r>
      <w:r>
        <w:t>ральным органом исполнительной власти по отраслевой принадлежности, Минтрансом России и МЧС России. Календарные планы организаций для регионального уровня на морских акваториях утверждаются ее руководителем и региональным центром по согласованию с соответс</w:t>
      </w:r>
      <w:r>
        <w:t>твующими территориальными органами федеральных органов исполнительной власти и региональными подразделениями Минтранса России, специализированными морскими инспекциями МПР России.</w:t>
      </w:r>
    </w:p>
    <w:p w14:paraId="0E21AE89" w14:textId="77777777" w:rsidR="00000000" w:rsidRDefault="008E5A60">
      <w:bookmarkStart w:id="38" w:name="sub_1223"/>
      <w:bookmarkEnd w:id="37"/>
      <w:r>
        <w:t>22. Планы организаций для федерального уровня на морских акв</w:t>
      </w:r>
      <w:r>
        <w:t>аториях согласовываются с КЧС органов исполнительной власти субъекта Российской Федерации, региональным центром, соответствующими региональными подразделениями Минтранса России и федеральными органами исполнительной власти и утверждаются их руководителями,</w:t>
      </w:r>
      <w:r>
        <w:t xml:space="preserve"> федеральным органом исполнительной власти по ведомственной принадлежности Минтрансом России и МЧС России.</w:t>
      </w:r>
    </w:p>
    <w:p w14:paraId="3D31639C" w14:textId="77777777" w:rsidR="00000000" w:rsidRDefault="008E5A60">
      <w:bookmarkStart w:id="39" w:name="sub_1224"/>
      <w:bookmarkEnd w:id="38"/>
      <w:r>
        <w:t>23. С учетом результатов оценки риска возникновения ЧС(Н) соответствующие территориальные органы МЧС России при рассмотрении проектно</w:t>
      </w:r>
      <w:r>
        <w:t>й документации на опасные производственные объекты вправе потребовать разработки Планов, в том числе и при рассмотрении предполагаемых к реализации проектов и решений по объектам производственного и социального назначения и процессам, которые могут быть ис</w:t>
      </w:r>
      <w:r>
        <w:t>точником возникновения ЧС(Н).</w:t>
      </w:r>
    </w:p>
    <w:p w14:paraId="2AC72719" w14:textId="77777777" w:rsidR="00000000" w:rsidRDefault="008E5A60">
      <w:bookmarkStart w:id="40" w:name="sub_1225"/>
      <w:bookmarkEnd w:id="39"/>
      <w:r>
        <w:t>24. Соответствующие федеральные органы исполнительной власти разрабатывают Планы функциональных подсистем РСЧС на основании Планов и Календарных планов подведомственных организаций.</w:t>
      </w:r>
    </w:p>
    <w:p w14:paraId="3533B23D" w14:textId="77777777" w:rsidR="00000000" w:rsidRDefault="008E5A60">
      <w:bookmarkStart w:id="41" w:name="sub_1226"/>
      <w:bookmarkEnd w:id="40"/>
      <w:r>
        <w:t>25. Планы фу</w:t>
      </w:r>
      <w:r>
        <w:t>нкциональных подсистем РСЧС федеральных органов исполнительной власти утверждаются в соответствующем федеральном органе исполнительной власти и МЧС России.</w:t>
      </w:r>
    </w:p>
    <w:p w14:paraId="1B49A4EE" w14:textId="77777777" w:rsidR="00000000" w:rsidRDefault="008E5A60">
      <w:bookmarkStart w:id="42" w:name="sub_1227"/>
      <w:bookmarkEnd w:id="41"/>
      <w:r>
        <w:t>26. Планы звеньев функциональных подсистем РСЧС разрабатываются по согласованию с со</w:t>
      </w:r>
      <w:r>
        <w:t>ответствующими территориальными органами федеральных органов исполнительной власти и утверждаются в порядке, устанавливаемом федеральным органом исполнительной власти по ведомственной принадлежности, согласованном с МЧС России.</w:t>
      </w:r>
    </w:p>
    <w:bookmarkEnd w:id="42"/>
    <w:p w14:paraId="7348FEF9" w14:textId="77777777" w:rsidR="00000000" w:rsidRDefault="008E5A60">
      <w:r>
        <w:t>Региональные (Бассей</w:t>
      </w:r>
      <w:r>
        <w:t>новые) Планы функциональной подсистемы РСЧС Минтранса России разрабатывают подведомственные организации Минтранса России по согласованию с соответствующими региональными подразделениями Минтранса России, специализированными морскими инспекциями МПР России,</w:t>
      </w:r>
      <w:r>
        <w:t xml:space="preserve"> региональными центрами, КЧС субъектов Российской Федерации и утверждаются Минтрансом России и МЧС России.</w:t>
      </w:r>
    </w:p>
    <w:p w14:paraId="526A7F5B" w14:textId="77777777" w:rsidR="00000000" w:rsidRDefault="008E5A60">
      <w:bookmarkStart w:id="43" w:name="sub_1228"/>
      <w:r>
        <w:t xml:space="preserve">27. КЧС органов местного самоуправления разрабатывают Планы звеньев территориальной подсистемы РСЧС на основании Планов и Календарных планов </w:t>
      </w:r>
      <w:r>
        <w:t>организаций местного уровня по согласованию с соответствующими территориальными органами федеральных органов исполнительной власти, специализированными морскими инспекциями МПР России. План утверждается территориальным органом МЧС России по субъекту Россий</w:t>
      </w:r>
      <w:r>
        <w:t>ской Федерации и КЧС органа местного самоуправления.</w:t>
      </w:r>
    </w:p>
    <w:p w14:paraId="5AA4AB49" w14:textId="77777777" w:rsidR="00000000" w:rsidRDefault="008E5A60">
      <w:bookmarkStart w:id="44" w:name="sub_1229"/>
      <w:bookmarkEnd w:id="43"/>
      <w:r>
        <w:t>28. КЧС органов исполнительной власти субъектов Российской Федерации разрабатывают Планы территориальных подсистем РСЧС на основании Планов органов местного самоуправления, Планов и Кален</w:t>
      </w:r>
      <w:r>
        <w:t>дарных планов организаций территориального уровня, а также соответствующих Планов звеньев функциональных подсистем РСЧС.</w:t>
      </w:r>
    </w:p>
    <w:bookmarkEnd w:id="44"/>
    <w:p w14:paraId="7A4BF891" w14:textId="77777777" w:rsidR="00000000" w:rsidRDefault="008E5A60">
      <w:r>
        <w:lastRenderedPageBreak/>
        <w:t>Планы территориальных подсистем РСЧС согласовываются с региональными центрами, соответствующими федеральными органами исполните</w:t>
      </w:r>
      <w:r>
        <w:t>льной власти и утверждаются органом исполнительной власти субъекта Российской Федерации и МЧС России.</w:t>
      </w:r>
    </w:p>
    <w:p w14:paraId="4F8BC5D7" w14:textId="77777777" w:rsidR="00000000" w:rsidRDefault="008E5A60">
      <w:bookmarkStart w:id="45" w:name="sub_1230"/>
      <w:r>
        <w:t xml:space="preserve">29. Региональные центры разрабатывают Планы регионов на основании соответствующих Планов территориальных и функциональных подсистем РСЧС, которые </w:t>
      </w:r>
      <w:r>
        <w:t>согласовываются с соответствующими федеральными органами исполнительной власти и утверждаются МЧС России.</w:t>
      </w:r>
    </w:p>
    <w:bookmarkEnd w:id="45"/>
    <w:p w14:paraId="4031A9FD" w14:textId="77777777" w:rsidR="00000000" w:rsidRDefault="008E5A60"/>
    <w:p w14:paraId="4C53236E" w14:textId="77777777" w:rsidR="00000000" w:rsidRDefault="008E5A60">
      <w:pPr>
        <w:pStyle w:val="ac"/>
      </w:pPr>
      <w:r>
        <w:t>______________________________</w:t>
      </w:r>
    </w:p>
    <w:p w14:paraId="2C83089B" w14:textId="77777777" w:rsidR="00000000" w:rsidRDefault="008E5A60">
      <w:bookmarkStart w:id="46" w:name="sub_11"/>
      <w:r>
        <w:t>*(1) - Собрание законодательства Российской Федерации: 1994, N 35, ст. 3648; 2002, N 44, ст. 4294.</w:t>
      </w:r>
    </w:p>
    <w:p w14:paraId="39EDED63" w14:textId="77777777" w:rsidR="00000000" w:rsidRDefault="008E5A60">
      <w:bookmarkStart w:id="47" w:name="sub_12"/>
      <w:bookmarkEnd w:id="46"/>
      <w:r>
        <w:t>*(2) - Собрание законодательства Российской Федерации: 1997, N 30, ст. 3588; 2000, N 33, ст. 3348; 2003, N 2, ст. 67.</w:t>
      </w:r>
    </w:p>
    <w:p w14:paraId="77B8C8F3" w14:textId="77777777" w:rsidR="00000000" w:rsidRDefault="008E5A60">
      <w:bookmarkStart w:id="48" w:name="sub_13"/>
      <w:bookmarkEnd w:id="47"/>
      <w:r>
        <w:t>*(3) - Собрание законодательства Российской Федерации 2004, N 35, ст. 3607.</w:t>
      </w:r>
    </w:p>
    <w:p w14:paraId="07021841" w14:textId="77777777" w:rsidR="00000000" w:rsidRDefault="008E5A60">
      <w:bookmarkStart w:id="49" w:name="sub_14"/>
      <w:bookmarkEnd w:id="48"/>
      <w:r>
        <w:t>*(4) - Собрание законодательства Российской Федерации, 2004, N 2, ст. 121.</w:t>
      </w:r>
    </w:p>
    <w:p w14:paraId="76692065" w14:textId="77777777" w:rsidR="00000000" w:rsidRDefault="008E5A60">
      <w:bookmarkStart w:id="50" w:name="sub_15"/>
      <w:bookmarkEnd w:id="49"/>
      <w:r>
        <w:t>*(5) - Собрание законодательства Российской Федерации, 2000, N 35, ст. 3582.</w:t>
      </w:r>
    </w:p>
    <w:p w14:paraId="3A0CB808" w14:textId="77777777" w:rsidR="00000000" w:rsidRDefault="008E5A60">
      <w:bookmarkStart w:id="51" w:name="sub_16"/>
      <w:bookmarkEnd w:id="50"/>
      <w:r>
        <w:t>*(6) - Собрание законодательства Российской Федерации, 2002, N 16, ст. 1569.</w:t>
      </w:r>
    </w:p>
    <w:p w14:paraId="14FCCFC5" w14:textId="77777777" w:rsidR="00000000" w:rsidRDefault="008E5A60">
      <w:bookmarkStart w:id="52" w:name="sub_17"/>
      <w:bookmarkEnd w:id="51"/>
      <w:r>
        <w:t>*(7) - Собрание законодательства Российской Федерации: 1998, N 31, ст. 3833; 2003, N 17, ст. 1556; N 27, ст. 2700; N 46 (ч. I), ст. 4444.</w:t>
      </w:r>
    </w:p>
    <w:p w14:paraId="41BB6945" w14:textId="77777777" w:rsidR="00000000" w:rsidRDefault="008E5A60">
      <w:bookmarkStart w:id="53" w:name="sub_18"/>
      <w:bookmarkEnd w:id="52"/>
      <w:r>
        <w:t>*(8) - План экологической рекультивации земель и реабилитации территорий, подвергшихся загрязнени</w:t>
      </w:r>
      <w:r>
        <w:t xml:space="preserve">ю, разрабатывается дополнительно в соответствии с требованиями, установленным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10 января 2002 г. N 7-ФЗ "Об охране окружающей среды".</w:t>
      </w:r>
    </w:p>
    <w:p w14:paraId="4DC25874" w14:textId="77777777" w:rsidR="00000000" w:rsidRDefault="008E5A60">
      <w:bookmarkStart w:id="54" w:name="sub_19"/>
      <w:bookmarkEnd w:id="53"/>
      <w:r>
        <w:t>*(9) - Организации,</w:t>
      </w:r>
      <w:r>
        <w:t xml:space="preserve"> имеющие однотипные опасные производственные объекты, могут по согласованию с МЧС России разрабатывать типовые Планы организаций для этих объектов. При этом особенности функционирования конкретного опасного производственного объекта учитываются в приложени</w:t>
      </w:r>
      <w:r>
        <w:t xml:space="preserve">и к типовому </w:t>
      </w:r>
      <w:hyperlink w:anchor="sub_2000" w:history="1">
        <w:r>
          <w:rPr>
            <w:rStyle w:val="a4"/>
          </w:rPr>
          <w:t>Плану</w:t>
        </w:r>
      </w:hyperlink>
      <w:r>
        <w:t xml:space="preserve"> организации, которое согласовывается и утверждается в порядке, устанавливаемом настоящими Правилами.</w:t>
      </w:r>
    </w:p>
    <w:p w14:paraId="33C8328F" w14:textId="77777777" w:rsidR="00000000" w:rsidRDefault="008E5A60">
      <w:bookmarkStart w:id="55" w:name="sub_20"/>
      <w:bookmarkEnd w:id="54"/>
      <w:r>
        <w:t>*(10) МЧС России дает согласие на утверждение соответствующих Планов решением КЧС субъекта Российс</w:t>
      </w:r>
      <w:r>
        <w:t>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bookmarkEnd w:id="55"/>
    <w:p w14:paraId="22485851" w14:textId="77777777" w:rsidR="00000000" w:rsidRDefault="008E5A60"/>
    <w:p w14:paraId="4C70D006" w14:textId="77777777" w:rsidR="00000000" w:rsidRDefault="008E5A60">
      <w:pPr>
        <w:ind w:firstLine="0"/>
        <w:jc w:val="right"/>
      </w:pPr>
      <w:bookmarkStart w:id="56" w:name="sub_2000"/>
      <w:r>
        <w:rPr>
          <w:rStyle w:val="a3"/>
        </w:rPr>
        <w:t>Приложение N 1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согласования</w:t>
      </w:r>
      <w:r>
        <w:rPr>
          <w:rStyle w:val="a3"/>
        </w:rPr>
        <w:br/>
        <w:t>Планов по предупреждению и ликвидации аварийных</w:t>
      </w:r>
      <w:r>
        <w:rPr>
          <w:rStyle w:val="a3"/>
        </w:rPr>
        <w:br/>
        <w:t>разливов нефти и нефтепродуктов</w:t>
      </w:r>
      <w:r>
        <w:rPr>
          <w:rStyle w:val="a3"/>
        </w:rPr>
        <w:br/>
        <w:t>на территории Российской Федерации</w:t>
      </w:r>
    </w:p>
    <w:bookmarkEnd w:id="56"/>
    <w:p w14:paraId="1EE963A7" w14:textId="77777777" w:rsidR="00000000" w:rsidRDefault="008E5A60"/>
    <w:p w14:paraId="7AA0BF9A" w14:textId="77777777" w:rsidR="00000000" w:rsidRDefault="008E5A60">
      <w:pPr>
        <w:pStyle w:val="1"/>
      </w:pPr>
      <w:r>
        <w:t>Порядок выполнения требований к разработке Плана ЛРН</w:t>
      </w:r>
    </w:p>
    <w:p w14:paraId="03E37128" w14:textId="77777777" w:rsidR="00000000" w:rsidRDefault="008E5A60">
      <w:pPr>
        <w:pStyle w:val="ab"/>
      </w:pPr>
      <w:r>
        <w:t xml:space="preserve">С изменениями и </w:t>
      </w:r>
      <w:r>
        <w:t>дополнениями от:</w:t>
      </w:r>
    </w:p>
    <w:p w14:paraId="4778C8E6" w14:textId="77777777" w:rsidR="00000000" w:rsidRDefault="008E5A6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2011 г., 12 сентября 2012 г.</w:t>
      </w:r>
    </w:p>
    <w:p w14:paraId="7FBFF053" w14:textId="77777777" w:rsidR="00000000" w:rsidRDefault="008E5A60"/>
    <w:p w14:paraId="01739904" w14:textId="77777777" w:rsidR="00000000" w:rsidRDefault="008E5A60">
      <w:pPr>
        <w:pStyle w:val="1"/>
      </w:pPr>
      <w:bookmarkStart w:id="57" w:name="sub_2100"/>
      <w:r>
        <w:t>I. Структура Плана ЛРН (образец)</w:t>
      </w:r>
    </w:p>
    <w:bookmarkEnd w:id="57"/>
    <w:p w14:paraId="4AC1E17B" w14:textId="77777777" w:rsidR="00000000" w:rsidRDefault="008E5A60"/>
    <w:p w14:paraId="0AF3F9EA" w14:textId="77777777" w:rsidR="00000000" w:rsidRDefault="008E5A60">
      <w:pPr>
        <w:pStyle w:val="1"/>
      </w:pPr>
      <w:bookmarkStart w:id="58" w:name="sub_2110"/>
      <w:r>
        <w:t>1. Общая часть</w:t>
      </w:r>
    </w:p>
    <w:bookmarkEnd w:id="58"/>
    <w:p w14:paraId="4CC736DC" w14:textId="77777777" w:rsidR="00000000" w:rsidRDefault="008E5A60"/>
    <w:p w14:paraId="11908040" w14:textId="77777777" w:rsidR="00000000" w:rsidRDefault="008E5A60">
      <w:pPr>
        <w:pStyle w:val="1"/>
      </w:pPr>
      <w:bookmarkStart w:id="59" w:name="sub_2111"/>
      <w:r>
        <w:t>1.1. Цель и нормативно-правовая база разработки Плана</w:t>
      </w:r>
    </w:p>
    <w:bookmarkEnd w:id="59"/>
    <w:p w14:paraId="6F94C10F" w14:textId="77777777" w:rsidR="00000000" w:rsidRDefault="008E5A60"/>
    <w:p w14:paraId="38BF43ED" w14:textId="77777777" w:rsidR="00000000" w:rsidRDefault="008E5A60">
      <w:bookmarkStart w:id="60" w:name="sub_21111"/>
      <w:r>
        <w:t>1.1.1. Цель и задачи</w:t>
      </w:r>
    </w:p>
    <w:p w14:paraId="1C9DAF18" w14:textId="77777777" w:rsidR="00000000" w:rsidRDefault="008E5A60">
      <w:bookmarkStart w:id="61" w:name="sub_21112"/>
      <w:bookmarkEnd w:id="60"/>
      <w:r>
        <w:t>1.1.2. Руководящие документы</w:t>
      </w:r>
    </w:p>
    <w:bookmarkEnd w:id="61"/>
    <w:p w14:paraId="6852F6F2" w14:textId="77777777" w:rsidR="00000000" w:rsidRDefault="008E5A60"/>
    <w:p w14:paraId="51D889D7" w14:textId="77777777" w:rsidR="00000000" w:rsidRDefault="008E5A60">
      <w:pPr>
        <w:pStyle w:val="1"/>
      </w:pPr>
      <w:bookmarkStart w:id="62" w:name="sub_2112"/>
      <w:r>
        <w:t>2.1. Основные характеристики организации и прогнозируемой зоны загрязнения в случае ЧС(Н)</w:t>
      </w:r>
    </w:p>
    <w:bookmarkEnd w:id="62"/>
    <w:p w14:paraId="7B2CD478" w14:textId="77777777" w:rsidR="00000000" w:rsidRDefault="008E5A60"/>
    <w:p w14:paraId="01DFF7DC" w14:textId="77777777" w:rsidR="00000000" w:rsidRDefault="008E5A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21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14:paraId="08345492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12 сентября 2012 г. N 541 пункт 2.1.1 изложен в новой редакции</w:t>
      </w:r>
    </w:p>
    <w:p w14:paraId="5A9D0782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535E5F9" w14:textId="77777777" w:rsidR="00000000" w:rsidRDefault="008E5A60">
      <w:r>
        <w:t>2.1.1. </w:t>
      </w:r>
      <w:r>
        <w:t>Готовность организации к действиям по локализации и ликвидации последствий ЧС(Н)</w:t>
      </w:r>
    </w:p>
    <w:p w14:paraId="0FC4779F" w14:textId="77777777" w:rsidR="00000000" w:rsidRDefault="008E5A60">
      <w:bookmarkStart w:id="64" w:name="sub_21122"/>
      <w:r>
        <w:t>2.1.2. Основные операции, производимые с нефтью и нефтепродуктами</w:t>
      </w:r>
    </w:p>
    <w:p w14:paraId="7F2DD364" w14:textId="77777777" w:rsidR="00000000" w:rsidRDefault="008E5A60">
      <w:bookmarkStart w:id="65" w:name="sub_21123"/>
      <w:bookmarkEnd w:id="64"/>
      <w:r>
        <w:t>2.1.3. Географические и навигационно-гидрологические характеристики территории</w:t>
      </w:r>
    </w:p>
    <w:p w14:paraId="1C13B238" w14:textId="77777777" w:rsidR="00000000" w:rsidRDefault="008E5A60">
      <w:bookmarkStart w:id="66" w:name="sub_21124"/>
      <w:bookmarkEnd w:id="65"/>
      <w:r>
        <w:t>2.1.4. Гидрометеорологические и экологические особенности района</w:t>
      </w:r>
    </w:p>
    <w:bookmarkEnd w:id="66"/>
    <w:p w14:paraId="3AA8D0CE" w14:textId="77777777" w:rsidR="00000000" w:rsidRDefault="008E5A60"/>
    <w:p w14:paraId="795F4D18" w14:textId="77777777" w:rsidR="00000000" w:rsidRDefault="008E5A60">
      <w:pPr>
        <w:pStyle w:val="1"/>
      </w:pPr>
      <w:bookmarkStart w:id="67" w:name="sub_2113"/>
      <w:r>
        <w:t>3.1. Мероприятия по предупреждению ЧС(Н)</w:t>
      </w:r>
    </w:p>
    <w:bookmarkEnd w:id="67"/>
    <w:p w14:paraId="581D7EE3" w14:textId="77777777" w:rsidR="00000000" w:rsidRDefault="008E5A60"/>
    <w:p w14:paraId="7E99BD54" w14:textId="77777777" w:rsidR="00000000" w:rsidRDefault="008E5A60">
      <w:bookmarkStart w:id="68" w:name="sub_21131"/>
      <w:r>
        <w:t>3.1.1. Возможные источники ЧС(Н)</w:t>
      </w:r>
    </w:p>
    <w:p w14:paraId="6B012AD0" w14:textId="77777777" w:rsidR="00000000" w:rsidRDefault="008E5A60">
      <w:bookmarkStart w:id="69" w:name="sub_21132"/>
      <w:bookmarkEnd w:id="68"/>
      <w:r>
        <w:t>3.1.2. Прогнозирование объемов и площадей разлив</w:t>
      </w:r>
      <w:r>
        <w:t>ов нефти и нефтепродуктов</w:t>
      </w:r>
    </w:p>
    <w:p w14:paraId="26D44B99" w14:textId="77777777" w:rsidR="00000000" w:rsidRDefault="008E5A60">
      <w:bookmarkStart w:id="70" w:name="sub_21133"/>
      <w:bookmarkEnd w:id="69"/>
      <w:r>
        <w:t>3.1.3. Границы зон ЧС(Н) с учетом результатов оценки риска разливов нефти и нефтепродуктов</w:t>
      </w:r>
    </w:p>
    <w:p w14:paraId="396504EC" w14:textId="77777777" w:rsidR="00000000" w:rsidRDefault="008E5A60">
      <w:bookmarkStart w:id="71" w:name="sub_21134"/>
      <w:bookmarkEnd w:id="70"/>
      <w:r>
        <w:t>3.1.4. Ситуационные модели наиболее опасных ЧС(Н) и их социально-экономических последствий для персонал</w:t>
      </w:r>
      <w:r>
        <w:t>а, населения и окружающей среды прилегающей территории</w:t>
      </w:r>
    </w:p>
    <w:p w14:paraId="737AB17D" w14:textId="77777777" w:rsidR="00000000" w:rsidRDefault="008E5A60">
      <w:bookmarkStart w:id="72" w:name="sub_21135"/>
      <w:bookmarkEnd w:id="71"/>
      <w:r>
        <w:t>3.1.5 Определение достаточного состава сил и средств ЛЧС(Н), а также подразделений пожарной охраны, на случай возгорания нефти и нефтепродуктов, с учетом их дислокации</w:t>
      </w:r>
    </w:p>
    <w:p w14:paraId="44F80DDC" w14:textId="77777777" w:rsidR="00000000" w:rsidRDefault="008E5A60">
      <w:bookmarkStart w:id="73" w:name="sub_21136"/>
      <w:bookmarkEnd w:id="72"/>
      <w:r>
        <w:t>3.1.6. Мероприятия по предотвращению ЧС(Н)</w:t>
      </w:r>
    </w:p>
    <w:bookmarkEnd w:id="73"/>
    <w:p w14:paraId="7B3877BA" w14:textId="77777777" w:rsidR="00000000" w:rsidRDefault="008E5A60"/>
    <w:p w14:paraId="40560D5C" w14:textId="77777777" w:rsidR="00000000" w:rsidRDefault="008E5A60">
      <w:pPr>
        <w:pStyle w:val="1"/>
      </w:pPr>
      <w:bookmarkStart w:id="74" w:name="sub_2114"/>
      <w:r>
        <w:t>4.1. Обеспечение готовности сил и средств ЛЧС(Н)</w:t>
      </w:r>
    </w:p>
    <w:bookmarkEnd w:id="74"/>
    <w:p w14:paraId="404B66C0" w14:textId="77777777" w:rsidR="00000000" w:rsidRDefault="008E5A60"/>
    <w:p w14:paraId="27B1B5E8" w14:textId="77777777" w:rsidR="00000000" w:rsidRDefault="008E5A60">
      <w:bookmarkStart w:id="75" w:name="sub_21141"/>
      <w:r>
        <w:t>4.1.1. Уровни реагирования</w:t>
      </w:r>
    </w:p>
    <w:p w14:paraId="679C5D2C" w14:textId="77777777" w:rsidR="00000000" w:rsidRDefault="008E5A60">
      <w:bookmarkStart w:id="76" w:name="sub_21142"/>
      <w:bookmarkEnd w:id="75"/>
      <w:r>
        <w:t>4.1.2. Состав сил и средств, их дислокация и организация доставки в зону ЧС(Н)</w:t>
      </w:r>
    </w:p>
    <w:p w14:paraId="74AF3D4B" w14:textId="77777777" w:rsidR="00000000" w:rsidRDefault="008E5A60">
      <w:bookmarkStart w:id="77" w:name="sub_21143"/>
      <w:bookmarkEnd w:id="76"/>
      <w:r>
        <w:t>4.1.3. Зоны ответственности АСФ(Н) и подразделений пожарной охраны</w:t>
      </w:r>
    </w:p>
    <w:p w14:paraId="01CF5E10" w14:textId="77777777" w:rsidR="00000000" w:rsidRDefault="008E5A60">
      <w:bookmarkStart w:id="78" w:name="sub_21144"/>
      <w:bookmarkEnd w:id="77"/>
      <w:r>
        <w:t>4.1.4. Мероприятия по поддержанию в готовности органов управления, сил и средств к действиям в условиях ЧС(Н)</w:t>
      </w:r>
    </w:p>
    <w:bookmarkEnd w:id="78"/>
    <w:p w14:paraId="0B582A03" w14:textId="77777777" w:rsidR="00000000" w:rsidRDefault="008E5A60"/>
    <w:p w14:paraId="50507049" w14:textId="77777777" w:rsidR="00000000" w:rsidRDefault="008E5A60">
      <w:pPr>
        <w:pStyle w:val="1"/>
      </w:pPr>
      <w:bookmarkStart w:id="79" w:name="sub_2115"/>
      <w:r>
        <w:t>5.1. Организация управлени</w:t>
      </w:r>
      <w:r>
        <w:t>я, система связи и оповещения</w:t>
      </w:r>
    </w:p>
    <w:bookmarkEnd w:id="79"/>
    <w:p w14:paraId="38F07E05" w14:textId="77777777" w:rsidR="00000000" w:rsidRDefault="008E5A60"/>
    <w:p w14:paraId="7D1F6ABE" w14:textId="77777777" w:rsidR="00000000" w:rsidRDefault="008E5A60">
      <w:bookmarkStart w:id="80" w:name="sub_21151"/>
      <w:r>
        <w:t>5.1.1. Общие принципы управления и структура органов управления</w:t>
      </w:r>
    </w:p>
    <w:p w14:paraId="394EEE90" w14:textId="77777777" w:rsidR="00000000" w:rsidRDefault="008E5A60">
      <w:bookmarkStart w:id="81" w:name="sub_21152"/>
      <w:bookmarkEnd w:id="80"/>
      <w:r>
        <w:t>5.1.2. Состав и функциональные обязанности членов КЧС и ее рабочих органов</w:t>
      </w:r>
    </w:p>
    <w:p w14:paraId="2422E7C0" w14:textId="77777777" w:rsidR="00000000" w:rsidRDefault="008E5A60">
      <w:bookmarkStart w:id="82" w:name="sub_21153"/>
      <w:bookmarkEnd w:id="81"/>
      <w:r>
        <w:t>5.1.3. Вышестоящий координирующий</w:t>
      </w:r>
      <w:r>
        <w:t xml:space="preserve"> орган и организация взаимодействия с ним</w:t>
      </w:r>
    </w:p>
    <w:p w14:paraId="6A2177A1" w14:textId="77777777" w:rsidR="00000000" w:rsidRDefault="008E5A60">
      <w:bookmarkStart w:id="83" w:name="sub_21154"/>
      <w:bookmarkEnd w:id="82"/>
      <w:r>
        <w:t>5.1.4. Состав и организация взаимодействия привлекаемых сил и средств</w:t>
      </w:r>
    </w:p>
    <w:p w14:paraId="20F75540" w14:textId="77777777" w:rsidR="00000000" w:rsidRDefault="008E5A60">
      <w:bookmarkStart w:id="84" w:name="sub_21155"/>
      <w:bookmarkEnd w:id="83"/>
      <w:r>
        <w:t>5.1.5. </w:t>
      </w:r>
      <w:r>
        <w:t>Система связи и оповещения и порядок ее функционирования</w:t>
      </w:r>
    </w:p>
    <w:p w14:paraId="4B8E3218" w14:textId="77777777" w:rsidR="00000000" w:rsidRDefault="008E5A60">
      <w:bookmarkStart w:id="85" w:name="sub_21156"/>
      <w:bookmarkEnd w:id="84"/>
      <w:r>
        <w:t>5.1.6. Организация передачи управления при изменении категории ЧС(Н)</w:t>
      </w:r>
    </w:p>
    <w:bookmarkEnd w:id="85"/>
    <w:p w14:paraId="2924A540" w14:textId="77777777" w:rsidR="00000000" w:rsidRDefault="008E5A60"/>
    <w:p w14:paraId="7DE45C9E" w14:textId="77777777" w:rsidR="00000000" w:rsidRDefault="008E5A60">
      <w:pPr>
        <w:pStyle w:val="1"/>
      </w:pPr>
      <w:bookmarkStart w:id="86" w:name="sub_2120"/>
      <w:r>
        <w:t>2. Оперативная часть</w:t>
      </w:r>
    </w:p>
    <w:bookmarkEnd w:id="86"/>
    <w:p w14:paraId="3CC20778" w14:textId="77777777" w:rsidR="00000000" w:rsidRDefault="008E5A60"/>
    <w:p w14:paraId="7AA559FC" w14:textId="77777777" w:rsidR="00000000" w:rsidRDefault="008E5A60">
      <w:pPr>
        <w:pStyle w:val="1"/>
      </w:pPr>
      <w:bookmarkStart w:id="87" w:name="sub_2121"/>
      <w:r>
        <w:t>2.1. Первоочередные действия при ЧС(Н)</w:t>
      </w:r>
    </w:p>
    <w:bookmarkEnd w:id="87"/>
    <w:p w14:paraId="347A1F1E" w14:textId="77777777" w:rsidR="00000000" w:rsidRDefault="008E5A60"/>
    <w:p w14:paraId="4C08A46E" w14:textId="77777777" w:rsidR="00000000" w:rsidRDefault="008E5A60">
      <w:bookmarkStart w:id="88" w:name="sub_21211"/>
      <w:r>
        <w:t>2.1.1. Оповещение о чрезвычайной ситуации</w:t>
      </w:r>
    </w:p>
    <w:p w14:paraId="0298E456" w14:textId="77777777" w:rsidR="00000000" w:rsidRDefault="008E5A60">
      <w:bookmarkStart w:id="89" w:name="sub_21212"/>
      <w:bookmarkEnd w:id="88"/>
      <w:r>
        <w:t>2.1.2. Первоочередные мероприятия по обеспечению безопасности персонала и населения, оказание медицинской помощи</w:t>
      </w:r>
    </w:p>
    <w:p w14:paraId="3E7C5896" w14:textId="77777777" w:rsidR="00000000" w:rsidRDefault="008E5A60">
      <w:bookmarkStart w:id="90" w:name="sub_21213"/>
      <w:bookmarkEnd w:id="89"/>
      <w:r>
        <w:t>2.1.3. Мониторинг обстановки и окружающей среды</w:t>
      </w:r>
    </w:p>
    <w:p w14:paraId="435F45D1" w14:textId="77777777" w:rsidR="00000000" w:rsidRDefault="008E5A60">
      <w:bookmarkStart w:id="91" w:name="sub_21214"/>
      <w:bookmarkEnd w:id="90"/>
      <w:r>
        <w:t>2.1.4. Организация локализации разливов нефти и нефтепродуктов</w:t>
      </w:r>
    </w:p>
    <w:bookmarkEnd w:id="91"/>
    <w:p w14:paraId="39062CCE" w14:textId="77777777" w:rsidR="00000000" w:rsidRDefault="008E5A60"/>
    <w:p w14:paraId="3CF1B86C" w14:textId="77777777" w:rsidR="00000000" w:rsidRDefault="008E5A60">
      <w:pPr>
        <w:pStyle w:val="1"/>
      </w:pPr>
      <w:bookmarkStart w:id="92" w:name="sub_2122"/>
      <w:r>
        <w:t>2.2. Оперативный план ЛЧС(Н)</w:t>
      </w:r>
    </w:p>
    <w:bookmarkEnd w:id="92"/>
    <w:p w14:paraId="203CDC0E" w14:textId="77777777" w:rsidR="00000000" w:rsidRDefault="008E5A60"/>
    <w:p w14:paraId="59D2D03D" w14:textId="77777777" w:rsidR="00000000" w:rsidRDefault="008E5A60">
      <w:bookmarkStart w:id="93" w:name="sub_21221"/>
      <w:r>
        <w:t>2.2.1. Алгоритм (последовательность) проведения операций по ЛЧС(Н)</w:t>
      </w:r>
    </w:p>
    <w:p w14:paraId="078B951F" w14:textId="77777777" w:rsidR="00000000" w:rsidRDefault="008E5A60">
      <w:bookmarkStart w:id="94" w:name="sub_21222"/>
      <w:bookmarkEnd w:id="93"/>
      <w:r>
        <w:t>2.2.2. Тактика реагирования на разливы не</w:t>
      </w:r>
      <w:r>
        <w:t>фти и мероприятия по обеспечению жизнедеятельности людей, спасению материальных ценностей</w:t>
      </w:r>
    </w:p>
    <w:p w14:paraId="10E47B64" w14:textId="77777777" w:rsidR="00000000" w:rsidRDefault="008E5A60">
      <w:bookmarkStart w:id="95" w:name="sub_21223"/>
      <w:bookmarkEnd w:id="94"/>
      <w:r>
        <w:t>2.2.3. Защита районов повышенной опасности, особо охраняемых природных территорий и объектов</w:t>
      </w:r>
    </w:p>
    <w:p w14:paraId="285E567D" w14:textId="77777777" w:rsidR="00000000" w:rsidRDefault="008E5A60">
      <w:bookmarkStart w:id="96" w:name="sub_21224"/>
      <w:bookmarkEnd w:id="95"/>
      <w:r>
        <w:t>2.2.4. Технологии ЛЧС(Н)</w:t>
      </w:r>
    </w:p>
    <w:p w14:paraId="4628C4DD" w14:textId="77777777" w:rsidR="00000000" w:rsidRDefault="008E5A60">
      <w:bookmarkStart w:id="97" w:name="sub_21225"/>
      <w:bookmarkEnd w:id="96"/>
      <w:r>
        <w:t>2.2.5. Организация материально-технического, инженерного, финансового и других видов обеспечения операций по ЛЧС(Н)</w:t>
      </w:r>
    </w:p>
    <w:p w14:paraId="251528C1" w14:textId="77777777" w:rsidR="00000000" w:rsidRDefault="008E5A60">
      <w:bookmarkStart w:id="98" w:name="sub_21226"/>
      <w:bookmarkEnd w:id="97"/>
      <w:r>
        <w:t>2.2.6. Материалы предварительного планирования боевых действий по тушению возможных пожаров (оперативное планировани</w:t>
      </w:r>
      <w:r>
        <w:t>е тушения пожара)</w:t>
      </w:r>
    </w:p>
    <w:p w14:paraId="37C93F1E" w14:textId="77777777" w:rsidR="00000000" w:rsidRDefault="008E5A60">
      <w:bookmarkStart w:id="99" w:name="sub_21227"/>
      <w:bookmarkEnd w:id="98"/>
      <w:r>
        <w:t>2.2.7. Меры безопасности при проведении работ по ЛЧС(Н)</w:t>
      </w:r>
    </w:p>
    <w:p w14:paraId="3E8734EB" w14:textId="77777777" w:rsidR="00000000" w:rsidRDefault="008E5A60">
      <w:bookmarkStart w:id="100" w:name="sub_21228"/>
      <w:bookmarkEnd w:id="99"/>
      <w:r>
        <w:t>2.2.8. Организация мониторинга обстановки и окружающей среды, порядок уточнения обстановки в зоне ЧС(Н)</w:t>
      </w:r>
    </w:p>
    <w:p w14:paraId="6405FF19" w14:textId="77777777" w:rsidR="00000000" w:rsidRDefault="008E5A60">
      <w:bookmarkStart w:id="101" w:name="sub_21229"/>
      <w:bookmarkEnd w:id="100"/>
      <w:r>
        <w:t>2.2.9 Документирование и</w:t>
      </w:r>
      <w:r>
        <w:t xml:space="preserve"> порядок учета затрат на ЛЧС(Н)</w:t>
      </w:r>
    </w:p>
    <w:bookmarkEnd w:id="101"/>
    <w:p w14:paraId="55185938" w14:textId="77777777" w:rsidR="00000000" w:rsidRDefault="008E5A60"/>
    <w:p w14:paraId="22238BD8" w14:textId="77777777" w:rsidR="00000000" w:rsidRDefault="008E5A60">
      <w:pPr>
        <w:pStyle w:val="1"/>
      </w:pPr>
      <w:bookmarkStart w:id="102" w:name="sub_2130"/>
      <w:r>
        <w:t>3. Ликвидация последствий ЧС(Н)</w:t>
      </w:r>
    </w:p>
    <w:bookmarkEnd w:id="102"/>
    <w:p w14:paraId="48B8906B" w14:textId="77777777" w:rsidR="00000000" w:rsidRDefault="008E5A60"/>
    <w:p w14:paraId="6B89467D" w14:textId="77777777" w:rsidR="00000000" w:rsidRDefault="008E5A60">
      <w:pPr>
        <w:pStyle w:val="1"/>
      </w:pPr>
      <w:bookmarkStart w:id="103" w:name="sub_2131"/>
      <w:r>
        <w:t>3.1. Ликвидация загрязнений территорий и водных объектов</w:t>
      </w:r>
    </w:p>
    <w:bookmarkEnd w:id="103"/>
    <w:p w14:paraId="0C621FA7" w14:textId="77777777" w:rsidR="00000000" w:rsidRDefault="008E5A60"/>
    <w:p w14:paraId="2B64EF0F" w14:textId="77777777" w:rsidR="00000000" w:rsidRDefault="008E5A60">
      <w:bookmarkStart w:id="104" w:name="sub_21311"/>
      <w:r>
        <w:t>3.1.1. Материально-техническое обеспечение</w:t>
      </w:r>
    </w:p>
    <w:p w14:paraId="5A33DE6D" w14:textId="77777777" w:rsidR="00000000" w:rsidRDefault="008E5A60">
      <w:bookmarkStart w:id="105" w:name="sub_21312"/>
      <w:bookmarkEnd w:id="104"/>
      <w:r>
        <w:t>3.1.2. </w:t>
      </w:r>
      <w:r>
        <w:t>Технологии и способы сбора разлитой нефти и порядок их применения</w:t>
      </w:r>
    </w:p>
    <w:p w14:paraId="12E8DC7C" w14:textId="77777777" w:rsidR="00000000" w:rsidRDefault="008E5A60">
      <w:bookmarkStart w:id="106" w:name="sub_21313"/>
      <w:bookmarkEnd w:id="105"/>
      <w:r>
        <w:t>3.1.3. Организация временного хранения собранной нефти и отходов, технологии и способы их утилизации</w:t>
      </w:r>
    </w:p>
    <w:p w14:paraId="0A5F2F35" w14:textId="77777777" w:rsidR="00000000" w:rsidRDefault="008E5A60">
      <w:bookmarkStart w:id="107" w:name="sub_21314"/>
      <w:bookmarkEnd w:id="106"/>
      <w:r>
        <w:t>3.1.4. Технологии и способы реабилитации загрязненных</w:t>
      </w:r>
      <w:r>
        <w:t xml:space="preserve"> территорий</w:t>
      </w:r>
    </w:p>
    <w:bookmarkEnd w:id="107"/>
    <w:p w14:paraId="00A2B38A" w14:textId="77777777" w:rsidR="00000000" w:rsidRDefault="008E5A60"/>
    <w:p w14:paraId="7CCE59D8" w14:textId="77777777" w:rsidR="00000000" w:rsidRDefault="008E5A60">
      <w:pPr>
        <w:pStyle w:val="1"/>
      </w:pPr>
      <w:bookmarkStart w:id="108" w:name="sub_2132"/>
      <w:r>
        <w:t>3.2. Восстановительные мероприятия</w:t>
      </w:r>
    </w:p>
    <w:bookmarkEnd w:id="108"/>
    <w:p w14:paraId="1359B3D3" w14:textId="77777777" w:rsidR="00000000" w:rsidRDefault="008E5A60"/>
    <w:p w14:paraId="73546A82" w14:textId="77777777" w:rsidR="00000000" w:rsidRDefault="008E5A60">
      <w:bookmarkStart w:id="109" w:name="sub_21321"/>
      <w:r>
        <w:t>3.2.1. Порядок обеспечения доступа в зону ЧС(Н)</w:t>
      </w:r>
    </w:p>
    <w:p w14:paraId="0886FAA9" w14:textId="77777777" w:rsidR="00000000" w:rsidRDefault="008E5A60">
      <w:bookmarkStart w:id="110" w:name="sub_21322"/>
      <w:bookmarkEnd w:id="109"/>
      <w:r>
        <w:t>3.2.2. Типовой ситуационный календарный план проведения работ по восстановлению работоспособности поврежден</w:t>
      </w:r>
      <w:r>
        <w:t>ных элементов</w:t>
      </w:r>
    </w:p>
    <w:p w14:paraId="3D4ADB91" w14:textId="77777777" w:rsidR="00000000" w:rsidRDefault="008E5A60">
      <w:bookmarkStart w:id="111" w:name="sub_21323"/>
      <w:bookmarkEnd w:id="110"/>
      <w:r>
        <w:t>3.2.3. Организация приведения в готовность к использованию специальных технических средств и пополнение запасов финансовых и материальных ресурсов.</w:t>
      </w:r>
    </w:p>
    <w:bookmarkEnd w:id="111"/>
    <w:p w14:paraId="7BD63006" w14:textId="77777777" w:rsidR="00000000" w:rsidRDefault="008E5A60"/>
    <w:p w14:paraId="62FD5B07" w14:textId="77777777" w:rsidR="00000000" w:rsidRDefault="008E5A60">
      <w:pPr>
        <w:pStyle w:val="1"/>
      </w:pPr>
      <w:bookmarkStart w:id="112" w:name="sub_2200"/>
      <w:r>
        <w:t>II. Экспертиза Планов</w:t>
      </w:r>
    </w:p>
    <w:bookmarkEnd w:id="112"/>
    <w:p w14:paraId="2C99F755" w14:textId="77777777" w:rsidR="00000000" w:rsidRDefault="008E5A60"/>
    <w:p w14:paraId="29B23EEA" w14:textId="77777777" w:rsidR="00000000" w:rsidRDefault="008E5A60">
      <w:hyperlink r:id="rId37" w:history="1">
        <w:r>
          <w:rPr>
            <w:rStyle w:val="a4"/>
          </w:rPr>
          <w:t>Утратила силу</w:t>
        </w:r>
      </w:hyperlink>
      <w:r>
        <w:t>.</w:t>
      </w:r>
    </w:p>
    <w:p w14:paraId="362451FA" w14:textId="77777777" w:rsidR="00000000" w:rsidRDefault="008E5A6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A69BBCA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" w:history="1">
        <w:r>
          <w:rPr>
            <w:rStyle w:val="a4"/>
            <w:shd w:val="clear" w:color="auto" w:fill="F0F0F0"/>
          </w:rPr>
          <w:t>главы II</w:t>
        </w:r>
      </w:hyperlink>
    </w:p>
    <w:p w14:paraId="3555F14D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</w:p>
    <w:p w14:paraId="3D16E44D" w14:textId="77777777" w:rsidR="00000000" w:rsidRDefault="008E5A60">
      <w:pPr>
        <w:pStyle w:val="1"/>
      </w:pPr>
      <w:bookmarkStart w:id="113" w:name="sub_2300"/>
      <w:r>
        <w:t>III. Введение Планов в действие и контроль их реализации</w:t>
      </w:r>
    </w:p>
    <w:bookmarkEnd w:id="113"/>
    <w:p w14:paraId="324122D5" w14:textId="77777777" w:rsidR="00000000" w:rsidRDefault="008E5A60"/>
    <w:p w14:paraId="07E21C73" w14:textId="77777777" w:rsidR="00000000" w:rsidRDefault="008E5A60">
      <w:bookmarkStart w:id="114" w:name="sub_2310"/>
      <w:r>
        <w:t>1. Введение Планов в действие оформляется приказом по организации, с уведомлением органов исполнительной власти утвердивших Планы.</w:t>
      </w:r>
    </w:p>
    <w:p w14:paraId="086A1DCE" w14:textId="77777777" w:rsidR="00000000" w:rsidRDefault="008E5A60">
      <w:bookmarkStart w:id="115" w:name="sub_2320"/>
      <w:bookmarkEnd w:id="114"/>
      <w:r>
        <w:t>2. В зависимости от уровня планирования мероприятий по предупреждению и ликвидации ЧС(Н) предусматривае</w:t>
      </w:r>
      <w:r>
        <w:t>тся время на разработку, согласование и утверждение Планов с момента введения в действия настоящих Правил, а также с момента регистрации вновь создаваемых объектов и организаций.</w:t>
      </w:r>
    </w:p>
    <w:bookmarkEnd w:id="115"/>
    <w:p w14:paraId="6A0619E3" w14:textId="77777777" w:rsidR="00000000" w:rsidRDefault="008E5A60">
      <w:r>
        <w:t>Введение Планов в действие должно осуществляться в следующие сроки:</w:t>
      </w:r>
    </w:p>
    <w:p w14:paraId="071C0032" w14:textId="77777777" w:rsidR="00000000" w:rsidRDefault="008E5A60">
      <w:r>
        <w:t>П</w:t>
      </w:r>
      <w:r>
        <w:t>ланы организаций:</w:t>
      </w:r>
    </w:p>
    <w:p w14:paraId="584032C3" w14:textId="77777777" w:rsidR="00000000" w:rsidRDefault="008E5A60">
      <w:r>
        <w:t>- объектового и местного уровней - четыре месяца,</w:t>
      </w:r>
    </w:p>
    <w:p w14:paraId="31E85050" w14:textId="77777777" w:rsidR="00000000" w:rsidRDefault="008E5A60">
      <w:r>
        <w:t>- территориального уровня - шесть месяцев,</w:t>
      </w:r>
    </w:p>
    <w:p w14:paraId="385DCF00" w14:textId="77777777" w:rsidR="00000000" w:rsidRDefault="008E5A60">
      <w:r>
        <w:t>- регионального уровня - девять месяцев,</w:t>
      </w:r>
    </w:p>
    <w:p w14:paraId="01DB06D9" w14:textId="77777777" w:rsidR="00000000" w:rsidRDefault="008E5A60">
      <w:r>
        <w:t>- федерального (трансграничного) уровня - двенадцать месяцев.</w:t>
      </w:r>
    </w:p>
    <w:p w14:paraId="4AA27020" w14:textId="77777777" w:rsidR="00000000" w:rsidRDefault="008E5A60">
      <w:r>
        <w:t>Планы органов местного самоуправления - ше</w:t>
      </w:r>
      <w:r>
        <w:t>сть месяцев;</w:t>
      </w:r>
    </w:p>
    <w:p w14:paraId="54B4456E" w14:textId="77777777" w:rsidR="00000000" w:rsidRDefault="008E5A60">
      <w:r>
        <w:t>Планы территориальных подсистем РСЧС - девять месяцев;</w:t>
      </w:r>
    </w:p>
    <w:p w14:paraId="22D87A95" w14:textId="77777777" w:rsidR="00000000" w:rsidRDefault="008E5A60">
      <w:r>
        <w:t>Планы регионов - двенадцать месяцев;</w:t>
      </w:r>
    </w:p>
    <w:p w14:paraId="65E37600" w14:textId="77777777" w:rsidR="00000000" w:rsidRDefault="008E5A60">
      <w:r>
        <w:t>Планы функциональных подсистем РСЧС - двенадцать месяцев;</w:t>
      </w:r>
    </w:p>
    <w:p w14:paraId="6232CFF7" w14:textId="77777777" w:rsidR="00000000" w:rsidRDefault="008E5A60">
      <w:r>
        <w:t>Планы звеньев функциональных подсистем РСЧС территориальные - шесть месяцев, региональные - двенадцать месяцев.</w:t>
      </w:r>
    </w:p>
    <w:p w14:paraId="52611B22" w14:textId="77777777" w:rsidR="00000000" w:rsidRDefault="008E5A60">
      <w:bookmarkStart w:id="116" w:name="sub_2330"/>
      <w:r>
        <w:t>3. Сроки действия Планов:</w:t>
      </w:r>
    </w:p>
    <w:bookmarkEnd w:id="116"/>
    <w:p w14:paraId="725AD079" w14:textId="77777777" w:rsidR="00000000" w:rsidRDefault="008E5A60">
      <w:r>
        <w:t>организаций для объектового и местного уровня - три года, территориального уровня - четыре года, регио</w:t>
      </w:r>
      <w:r>
        <w:t>нального и федерального уровней - пять лет;</w:t>
      </w:r>
    </w:p>
    <w:p w14:paraId="20FCAC18" w14:textId="77777777" w:rsidR="00000000" w:rsidRDefault="008E5A60">
      <w:r>
        <w:t>территориальных и функциональных подсистем РСЧС - пять лет;</w:t>
      </w:r>
    </w:p>
    <w:p w14:paraId="1862CB32" w14:textId="77777777" w:rsidR="00000000" w:rsidRDefault="008E5A60">
      <w:r>
        <w:t>звеньев функциональных подсистем РСЧС территориальных - четыре года, региональных - пять лет.</w:t>
      </w:r>
    </w:p>
    <w:p w14:paraId="2119F2AA" w14:textId="77777777" w:rsidR="00000000" w:rsidRDefault="008E5A60">
      <w:r>
        <w:t>По истечении указанных сроков Планы подлежат корректировке</w:t>
      </w:r>
      <w:r>
        <w:t xml:space="preserve"> (переработке). Кроме того, Планы подлежат корректировке (переработке) досрочно по решению одного из органов его утвердившего или при принятии соответствующих нормативных правовых актов.</w:t>
      </w:r>
    </w:p>
    <w:p w14:paraId="7B7F31C1" w14:textId="77777777" w:rsidR="00000000" w:rsidRDefault="008E5A60">
      <w:bookmarkStart w:id="117" w:name="sub_2340"/>
      <w:r>
        <w:t>4. Корректировка (переработка) Планов осуществляется при изме</w:t>
      </w:r>
      <w:r>
        <w:t>нении исходных данных, влияющих на уровень и организацию реагирования на ЧС(Н), с уведомлением органов исполнительной власти, утвердивших эти Планы.</w:t>
      </w:r>
    </w:p>
    <w:bookmarkEnd w:id="117"/>
    <w:p w14:paraId="59A4BCB0" w14:textId="77777777" w:rsidR="00000000" w:rsidRDefault="008E5A60">
      <w:r>
        <w:t>В этом случае, корректировка (переработка), а также согласование и утверждение Планов ЛРН не должны</w:t>
      </w:r>
      <w:r>
        <w:t xml:space="preserve"> превышать сроков, определенных в </w:t>
      </w:r>
      <w:hyperlink w:anchor="sub_2320" w:history="1">
        <w:r>
          <w:rPr>
            <w:rStyle w:val="a4"/>
          </w:rPr>
          <w:t>п. 2</w:t>
        </w:r>
      </w:hyperlink>
      <w:r>
        <w:t xml:space="preserve"> настоящего раздела, с момента официальной регистрации измененных исходных данных.</w:t>
      </w:r>
    </w:p>
    <w:p w14:paraId="1FE78448" w14:textId="77777777" w:rsidR="00000000" w:rsidRDefault="008E5A60">
      <w:r>
        <w:t>Контроль за ходом выполнения мероприятий по предупреждению и ликвидации ЧС(Н), определенных в Планах, осущест</w:t>
      </w:r>
      <w:r>
        <w:t>вляется соответствующими контролирующими и надзорными органами исполнительной власти в ходе плановых и внеплановых проверок, а также в процессе практических действий организаций при ликвидации ЧС(Н), проведении учений и тренировок (</w:t>
      </w:r>
      <w:hyperlink r:id="rId39" w:history="1">
        <w:r>
          <w:rPr>
            <w:rStyle w:val="a4"/>
          </w:rPr>
          <w:t>п. 8</w:t>
        </w:r>
      </w:hyperlink>
      <w:r>
        <w:t xml:space="preserve"> "Основных требований к разработке планов по предупреждению и ликвидации аварийных разливов нефти и нефтепродуктов", утвержденных </w:t>
      </w:r>
      <w:hyperlink r:id="rId40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21 августа 2000 г. N 613 "О неотложных мерах по предупреждению и ликвидации аварийных разливов нефти и нефтепродуктов").</w:t>
      </w:r>
    </w:p>
    <w:p w14:paraId="0FCA778E" w14:textId="77777777" w:rsidR="00000000" w:rsidRDefault="008E5A60">
      <w:bookmarkStart w:id="118" w:name="sub_2350"/>
      <w:r>
        <w:t xml:space="preserve">5. Состояние организации мероприятий по предупреждению и ЛЧС(Н) в территориальных </w:t>
      </w:r>
      <w:r>
        <w:t xml:space="preserve">и </w:t>
      </w:r>
      <w:r>
        <w:lastRenderedPageBreak/>
        <w:t>функциональных подсистемах РСЧС и их звеньях оценивается:</w:t>
      </w:r>
    </w:p>
    <w:bookmarkEnd w:id="118"/>
    <w:p w14:paraId="65593B4E" w14:textId="77777777" w:rsidR="00000000" w:rsidRDefault="008E5A60">
      <w:r>
        <w:t>"соответствует предъявляемым требованиям", если:</w:t>
      </w:r>
    </w:p>
    <w:p w14:paraId="2B450C6F" w14:textId="77777777" w:rsidR="00000000" w:rsidRDefault="008E5A60">
      <w:r>
        <w:t>мероприятия по предупреждению и ликвидации ЧС(Н) спланированы и организованы;</w:t>
      </w:r>
    </w:p>
    <w:p w14:paraId="12FAC3C9" w14:textId="77777777" w:rsidR="00000000" w:rsidRDefault="008E5A60">
      <w:r>
        <w:t>в Планах и других руководящих документах отработаны вопросы о</w:t>
      </w:r>
      <w:r>
        <w:t>рганизации взаимодействия, определен достаточный состав сил и средств ликвидации ЧС(Н);</w:t>
      </w:r>
    </w:p>
    <w:p w14:paraId="3935B81B" w14:textId="77777777" w:rsidR="00000000" w:rsidRDefault="008E5A60">
      <w:r>
        <w:t>соответствующие КЧС осуществляют контроль за выполнением мероприятий, предусмотренных в планах;</w:t>
      </w:r>
    </w:p>
    <w:p w14:paraId="5CE4C597" w14:textId="77777777" w:rsidR="00000000" w:rsidRDefault="008E5A60">
      <w:r>
        <w:t>ведется реестр загрязненных нефтью и нефтепродуктами территорий и водных</w:t>
      </w:r>
      <w:r>
        <w:t xml:space="preserve"> объектов, а также имеется перечень опасных производственных объектов и организаций согласно отраслевой принадлежности;</w:t>
      </w:r>
    </w:p>
    <w:p w14:paraId="4F7D0D44" w14:textId="77777777" w:rsidR="00000000" w:rsidRDefault="008E5A60">
      <w:r>
        <w:t>обеспечиваются требования промышленной, экологической и пожарной безопасности при разведке месторождений, добыче нефти, переработке, тра</w:t>
      </w:r>
      <w:r>
        <w:t>нспортировке, а также при хранении нефти и нефтепродуктов;</w:t>
      </w:r>
    </w:p>
    <w:p w14:paraId="0B72DAA0" w14:textId="77777777" w:rsidR="00000000" w:rsidRDefault="008E5A60">
      <w:r>
        <w:t>не менее чем на 80%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14:paraId="5039D556" w14:textId="77777777" w:rsidR="00000000" w:rsidRDefault="008E5A60">
      <w:r>
        <w:t>укомплектов</w:t>
      </w:r>
      <w:r>
        <w:t>анность и обеспеченность АСФ(Н) исправным снаряжением, оборудованием, спецтехникой и средствами ликвидации ЧС(Н) составляет не менее 80% от норм, предусмотренных планами;</w:t>
      </w:r>
    </w:p>
    <w:p w14:paraId="55BA1A55" w14:textId="77777777" w:rsidR="00000000" w:rsidRDefault="008E5A60">
      <w:r>
        <w:t>"ограничено соответствует предъявляемым требованиям", если: не в полном объеме сплани</w:t>
      </w:r>
      <w:r>
        <w:t>рованы и организованы мероприятия по предупреждению и ликвидации ЧС(Н), ведению реестра загрязненных нефтью и нефтепродуктами территорий и водных объектов, а также составлению перечня опасных производственных объектов организаций;</w:t>
      </w:r>
    </w:p>
    <w:p w14:paraId="5F9123C4" w14:textId="77777777" w:rsidR="00000000" w:rsidRDefault="008E5A60">
      <w:r>
        <w:t>в вопросах обеспечения тр</w:t>
      </w:r>
      <w:r>
        <w:t>ебований промышленной, экологической и пожарной безопасности при осуществлении разведки месторождений, добычи нефти, переработки, транспортировки, а также хранении нефти и нефтепродуктов выявлены недостатки, которые могут привести к чрезвычайным ситуациям;</w:t>
      </w:r>
    </w:p>
    <w:p w14:paraId="5E15FDD4" w14:textId="77777777" w:rsidR="00000000" w:rsidRDefault="008E5A60">
      <w:r>
        <w:t>соответствующие КЧС не осуществляют постоянное руководство и контроль за планированием и организацией мероприятий по предупреждению и ликвидации ЧС(Н);</w:t>
      </w:r>
    </w:p>
    <w:p w14:paraId="0CB78FE0" w14:textId="77777777" w:rsidR="00000000" w:rsidRDefault="008E5A60">
      <w:r>
        <w:t>укомплектованность и обеспеченность АСФ(Н) исправным снаряжением, оборудованием, спецтехникой и средств</w:t>
      </w:r>
      <w:r>
        <w:t>ами ЛЧС(Н) составляет не менее 60% от норм, предусмотренных планами;</w:t>
      </w:r>
    </w:p>
    <w:p w14:paraId="79174064" w14:textId="77777777" w:rsidR="00000000" w:rsidRDefault="008E5A60">
      <w:r>
        <w:t>не менее чем на 60%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14:paraId="0C0E2921" w14:textId="77777777" w:rsidR="00000000" w:rsidRDefault="008E5A60">
      <w:r>
        <w:t>"</w:t>
      </w:r>
      <w:r>
        <w:t>не соответствует предъявляемым требованиям", если не выполнены условия по предыдущей оценке.</w:t>
      </w:r>
    </w:p>
    <w:p w14:paraId="164C8094" w14:textId="77777777" w:rsidR="00000000" w:rsidRDefault="008E5A60"/>
    <w:p w14:paraId="0FED59FA" w14:textId="77777777" w:rsidR="00000000" w:rsidRDefault="008E5A60">
      <w:pPr>
        <w:pStyle w:val="1"/>
      </w:pPr>
      <w:bookmarkStart w:id="119" w:name="sub_2400"/>
      <w:r>
        <w:t>IV. Отчетность</w:t>
      </w:r>
    </w:p>
    <w:bookmarkEnd w:id="119"/>
    <w:p w14:paraId="1FA185BE" w14:textId="77777777" w:rsidR="00000000" w:rsidRDefault="008E5A60"/>
    <w:p w14:paraId="12948D2A" w14:textId="77777777" w:rsidR="00000000" w:rsidRDefault="008E5A60">
      <w:bookmarkStart w:id="120" w:name="sub_2410"/>
      <w:r>
        <w:t>1. </w:t>
      </w:r>
      <w:r>
        <w:t xml:space="preserve">В срок, не превышающий 30 суток по окончании ликвидации ЧС(Н), соответствующие КЧС представляют отчет о проделанной работе в порядке, установленном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</w:t>
      </w:r>
      <w:r>
        <w:t>Федерации от 15 апреля 2002 г. N 240.</w:t>
      </w:r>
    </w:p>
    <w:p w14:paraId="67F82E24" w14:textId="77777777" w:rsidR="00000000" w:rsidRDefault="008E5A60">
      <w:bookmarkStart w:id="121" w:name="sub_2420"/>
      <w:bookmarkEnd w:id="120"/>
      <w:r>
        <w:t>2. Основные требования к отчету по ликвидации ЧС(Н):</w:t>
      </w:r>
    </w:p>
    <w:bookmarkEnd w:id="121"/>
    <w:p w14:paraId="370F0986" w14:textId="77777777" w:rsidR="00000000" w:rsidRDefault="008E5A60">
      <w:r>
        <w:t>аннотация, содержащая сведения об источнике ЧС(Н), развитии ЧС(Н), ее трансформации, принятии решения о начале, временном и окончательном пре</w:t>
      </w:r>
      <w:r>
        <w:t>кращении операции по ликвидации ЧС(Н);</w:t>
      </w:r>
    </w:p>
    <w:p w14:paraId="56ED297A" w14:textId="77777777" w:rsidR="00000000" w:rsidRDefault="008E5A60">
      <w:r>
        <w:t>причины, обстоятельства и последствия ЧС(Н) для населения, окружающей среды и объектов экономики;</w:t>
      </w:r>
    </w:p>
    <w:p w14:paraId="635D1851" w14:textId="77777777" w:rsidR="00000000" w:rsidRDefault="008E5A60">
      <w:r>
        <w:t xml:space="preserve">оценка действий органов управления и сил при ликвидации ЧС(Н), а также организации </w:t>
      </w:r>
      <w:r>
        <w:lastRenderedPageBreak/>
        <w:t>применения специальных технических с</w:t>
      </w:r>
      <w:r>
        <w:t>редств;</w:t>
      </w:r>
    </w:p>
    <w:p w14:paraId="057AC3F4" w14:textId="77777777" w:rsidR="00000000" w:rsidRDefault="008E5A60">
      <w:r>
        <w:t>затраты на ликвидацию ЧС(Н), возмещение ущерба окружающей среде и водным биологическим ресурсам;</w:t>
      </w:r>
    </w:p>
    <w:p w14:paraId="51BC2A07" w14:textId="77777777" w:rsidR="00000000" w:rsidRDefault="008E5A60">
      <w:r>
        <w:t>уровень остаточного загрязнения и состояние технологического оборудования;</w:t>
      </w:r>
    </w:p>
    <w:p w14:paraId="3AA525D6" w14:textId="77777777" w:rsidR="00000000" w:rsidRDefault="008E5A60">
      <w:r>
        <w:t>предложения по технологиям выполнения работ и оснащению АСФ(Н);</w:t>
      </w:r>
    </w:p>
    <w:p w14:paraId="6CA94DAB" w14:textId="77777777" w:rsidR="00000000" w:rsidRDefault="008E5A60">
      <w:r>
        <w:t>рекомендации</w:t>
      </w:r>
      <w:r>
        <w:t xml:space="preserve"> по предотвращению возникновения подобных источников ЧС(Н), приемам и технологиям ЛЧС(Н), а также необходимость внесения изменений и дополнений в Планы и Календарные планы организаций.</w:t>
      </w:r>
    </w:p>
    <w:p w14:paraId="36158B8A" w14:textId="77777777" w:rsidR="00000000" w:rsidRDefault="008E5A60"/>
    <w:p w14:paraId="7396EEB1" w14:textId="77777777" w:rsidR="00000000" w:rsidRDefault="008E5A60">
      <w:pPr>
        <w:pStyle w:val="1"/>
      </w:pPr>
      <w:bookmarkStart w:id="122" w:name="sub_2500"/>
      <w:r>
        <w:t>V. Приложения к Плану</w:t>
      </w:r>
    </w:p>
    <w:bookmarkEnd w:id="122"/>
    <w:p w14:paraId="004FFA09" w14:textId="77777777" w:rsidR="00000000" w:rsidRDefault="008E5A60"/>
    <w:p w14:paraId="1737D6F5" w14:textId="77777777" w:rsidR="00000000" w:rsidRDefault="008E5A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2510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23"/>
    <w:p w14:paraId="543E2482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12 сентября 2012 г. N 541 в пункт 1 внесены изменения</w:t>
      </w:r>
    </w:p>
    <w:p w14:paraId="6F0B7D93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14:paraId="26DD6777" w14:textId="77777777" w:rsidR="00000000" w:rsidRDefault="008E5A60">
      <w:r>
        <w:t>1. Обязательные приложения:</w:t>
      </w:r>
    </w:p>
    <w:p w14:paraId="16D70BD6" w14:textId="77777777" w:rsidR="00000000" w:rsidRDefault="008E5A60">
      <w:bookmarkStart w:id="124" w:name="sub_25102"/>
      <w:r>
        <w:t>схема расположения опасного производственного объекта (объектов) организаций с границами зон повышенного риска и районов приоритетной защиты;</w:t>
      </w:r>
    </w:p>
    <w:bookmarkEnd w:id="124"/>
    <w:p w14:paraId="52EDCEC8" w14:textId="77777777" w:rsidR="00000000" w:rsidRDefault="008E5A60">
      <w:r>
        <w:t>свойства нефти и оценка риска возникновения ЧС(Н);</w:t>
      </w:r>
    </w:p>
    <w:p w14:paraId="0822B7C9" w14:textId="77777777" w:rsidR="00000000" w:rsidRDefault="008E5A60">
      <w:r>
        <w:t>характеристики неблагоприятных последствий ЧС(Н) для населения, окружающей среды и объектов экономики, карты и сценарии ЧС(Н) различных уровней с учетом природно-климатических условий;</w:t>
      </w:r>
    </w:p>
    <w:p w14:paraId="36F1476D" w14:textId="77777777" w:rsidR="00000000" w:rsidRDefault="008E5A60">
      <w:r>
        <w:t>календарные планы оперативных мероприятий ЧС(Н) и документы, регламенти</w:t>
      </w:r>
      <w:r>
        <w:t>рующие порядок реагирования на разливы нефти и нефтепродуктов, не попадающих под классификацию ЧС(Н) (для организаций);</w:t>
      </w:r>
    </w:p>
    <w:p w14:paraId="614DFD48" w14:textId="77777777" w:rsidR="00000000" w:rsidRDefault="008E5A60">
      <w:r>
        <w:t>расчет достаточности сил и средств с учетом их дислокации;</w:t>
      </w:r>
    </w:p>
    <w:p w14:paraId="07FAA773" w14:textId="77777777" w:rsidR="00000000" w:rsidRDefault="008E5A60">
      <w:r>
        <w:t>декларация промышленной безопасности (в случаях, предусмотренных российским з</w:t>
      </w:r>
      <w:r>
        <w:t>аконодательством);</w:t>
      </w:r>
    </w:p>
    <w:p w14:paraId="35F696A8" w14:textId="77777777" w:rsidR="00000000" w:rsidRDefault="008E5A60">
      <w:bookmarkStart w:id="125" w:name="sub_25108"/>
      <w:r>
        <w:t xml:space="preserve">абзац восьмой </w:t>
      </w:r>
      <w:hyperlink r:id="rId44" w:history="1">
        <w:r>
          <w:rPr>
            <w:rStyle w:val="a4"/>
          </w:rPr>
          <w:t>утратил силу</w:t>
        </w:r>
      </w:hyperlink>
      <w:r>
        <w:t>;</w:t>
      </w:r>
    </w:p>
    <w:bookmarkEnd w:id="125"/>
    <w:p w14:paraId="4FFE877E" w14:textId="77777777" w:rsidR="00000000" w:rsidRDefault="008E5A6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2A0CC28" w14:textId="77777777" w:rsidR="00000000" w:rsidRDefault="008E5A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5" w:history="1">
        <w:r>
          <w:rPr>
            <w:rStyle w:val="a4"/>
            <w:shd w:val="clear" w:color="auto" w:fill="F0F0F0"/>
          </w:rPr>
          <w:t>абзаца восьмого</w:t>
        </w:r>
      </w:hyperlink>
    </w:p>
    <w:p w14:paraId="1DC4FD24" w14:textId="77777777" w:rsidR="00000000" w:rsidRDefault="008E5A60">
      <w:r>
        <w:t>финансовые и материальные резервы;</w:t>
      </w:r>
    </w:p>
    <w:p w14:paraId="2930030E" w14:textId="77777777" w:rsidR="00000000" w:rsidRDefault="008E5A60">
      <w:r>
        <w:t>документ об аттестации собственного АСФ(Н) организации или договор на обслуживание с АСФ(Н) других организаций, с учетом их дислокац</w:t>
      </w:r>
      <w:r>
        <w:t>ии;</w:t>
      </w:r>
    </w:p>
    <w:p w14:paraId="31F1F3AC" w14:textId="77777777" w:rsidR="00000000" w:rsidRDefault="008E5A60">
      <w:r>
        <w:t>лицензии, выданные федеральными органами исполнительной власти (для организаций);</w:t>
      </w:r>
    </w:p>
    <w:p w14:paraId="2A1DE12E" w14:textId="77777777" w:rsidR="00000000" w:rsidRDefault="008E5A60">
      <w:r>
        <w:t>перечень организаций, согласно их отраслевой принадлежности, разрабатывающих Планы соответствующего уровня (для территориальных и функциональных подсистем РСЧС).</w:t>
      </w:r>
    </w:p>
    <w:p w14:paraId="5754776E" w14:textId="77777777" w:rsidR="00000000" w:rsidRDefault="008E5A60">
      <w:bookmarkStart w:id="126" w:name="sub_2520"/>
      <w:r>
        <w:t>2. Рекомендуемые приложения:</w:t>
      </w:r>
    </w:p>
    <w:bookmarkEnd w:id="126"/>
    <w:p w14:paraId="5E768902" w14:textId="77777777" w:rsidR="00000000" w:rsidRDefault="008E5A60">
      <w:r>
        <w:t>алгоритмы (последовательность) принятия решений;</w:t>
      </w:r>
    </w:p>
    <w:p w14:paraId="0472E799" w14:textId="77777777" w:rsidR="00000000" w:rsidRDefault="008E5A60">
      <w:r>
        <w:t>принципы взаимодействия со средствами массово</w:t>
      </w:r>
      <w:hyperlink r:id="rId46" w:history="1">
        <w:r>
          <w:rPr>
            <w:rStyle w:val="a4"/>
            <w:shd w:val="clear" w:color="auto" w:fill="F0F0F0"/>
          </w:rPr>
          <w:t>#</w:t>
        </w:r>
      </w:hyperlink>
      <w:r>
        <w:t xml:space="preserve"> информации;</w:t>
      </w:r>
    </w:p>
    <w:p w14:paraId="472B9234" w14:textId="77777777" w:rsidR="00000000" w:rsidRDefault="008E5A60">
      <w:r>
        <w:t>типовые формы приложений и отчетов;</w:t>
      </w:r>
    </w:p>
    <w:p w14:paraId="6D94A284" w14:textId="77777777" w:rsidR="00000000" w:rsidRDefault="008E5A60">
      <w:r>
        <w:t>рекомендуемые технологии сбора нефти и методика оценки ущерба;</w:t>
      </w:r>
    </w:p>
    <w:p w14:paraId="7A2B82AF" w14:textId="77777777" w:rsidR="00000000" w:rsidRDefault="008E5A60">
      <w:r>
        <w:t xml:space="preserve">схема организации мониторинга </w:t>
      </w:r>
      <w:r>
        <w:t>обстановки и окружающей среды, с указанием мест хранения собранной нефти и способов ее утилизации;</w:t>
      </w:r>
    </w:p>
    <w:p w14:paraId="72416098" w14:textId="77777777" w:rsidR="00000000" w:rsidRDefault="008E5A60">
      <w:r>
        <w:t>перечень целевых и научно-технических программ;</w:t>
      </w:r>
    </w:p>
    <w:p w14:paraId="51238C25" w14:textId="77777777" w:rsidR="00000000" w:rsidRDefault="008E5A60">
      <w:r>
        <w:t>план обеспечения постоянной готовности АСФ(Н) к борьбе с ЧС(Н);</w:t>
      </w:r>
    </w:p>
    <w:p w14:paraId="5BC45B0E" w14:textId="77777777" w:rsidR="00000000" w:rsidRDefault="008E5A60">
      <w:r>
        <w:t>документирование, учет затрат и отчетность.</w:t>
      </w:r>
    </w:p>
    <w:p w14:paraId="16E60C58" w14:textId="77777777" w:rsidR="00000000" w:rsidRDefault="008E5A60"/>
    <w:p w14:paraId="127440CC" w14:textId="77777777" w:rsidR="00000000" w:rsidRDefault="008E5A60">
      <w:pPr>
        <w:ind w:firstLine="0"/>
        <w:jc w:val="right"/>
      </w:pPr>
      <w:bookmarkStart w:id="127" w:name="sub_30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согласования Планов</w:t>
      </w:r>
      <w:r>
        <w:rPr>
          <w:rStyle w:val="a3"/>
        </w:rPr>
        <w:br/>
        <w:t>по предупреждению и ликвидации аварийных</w:t>
      </w:r>
      <w:r>
        <w:rPr>
          <w:rStyle w:val="a3"/>
        </w:rPr>
        <w:br/>
        <w:t>разливов нефти и нефтепродуктов</w:t>
      </w:r>
      <w:r>
        <w:rPr>
          <w:rStyle w:val="a3"/>
        </w:rPr>
        <w:br/>
        <w:t>на территории Российской Федерации</w:t>
      </w:r>
    </w:p>
    <w:bookmarkEnd w:id="127"/>
    <w:p w14:paraId="10E687C3" w14:textId="77777777" w:rsidR="00000000" w:rsidRDefault="008E5A60"/>
    <w:p w14:paraId="76F2F969" w14:textId="77777777" w:rsidR="00000000" w:rsidRDefault="008E5A60">
      <w:pPr>
        <w:pStyle w:val="1"/>
      </w:pPr>
      <w:r>
        <w:t>Календарный план</w:t>
      </w:r>
      <w:r>
        <w:br/>
        <w:t>оперативных мероприятий орган</w:t>
      </w:r>
      <w:r>
        <w:t>изации при угрозе и возникновении ЧС(Н)</w:t>
      </w:r>
      <w:r>
        <w:br/>
        <w:t>(примерный)</w:t>
      </w:r>
    </w:p>
    <w:p w14:paraId="62572C7A" w14:textId="77777777" w:rsidR="00000000" w:rsidRDefault="008E5A60"/>
    <w:p w14:paraId="45521D8F" w14:textId="77777777" w:rsidR="00000000" w:rsidRDefault="008E5A60">
      <w:pPr>
        <w:ind w:firstLine="0"/>
        <w:jc w:val="left"/>
        <w:sectPr w:rsidR="00000000">
          <w:headerReference w:type="default" r:id="rId47"/>
          <w:footerReference w:type="default" r:id="rId4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528"/>
        <w:gridCol w:w="818"/>
        <w:gridCol w:w="672"/>
        <w:gridCol w:w="633"/>
        <w:gridCol w:w="669"/>
        <w:gridCol w:w="690"/>
        <w:gridCol w:w="639"/>
        <w:gridCol w:w="653"/>
        <w:gridCol w:w="674"/>
        <w:gridCol w:w="678"/>
        <w:gridCol w:w="603"/>
        <w:gridCol w:w="688"/>
        <w:gridCol w:w="653"/>
        <w:gridCol w:w="595"/>
        <w:gridCol w:w="670"/>
        <w:gridCol w:w="670"/>
        <w:gridCol w:w="670"/>
        <w:gridCol w:w="1495"/>
      </w:tblGrid>
      <w:tr w:rsidR="00000000" w14:paraId="349EBDE7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D9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  <w:p w14:paraId="3EF630F1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 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8DC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Содержание выполняемых мероприятий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217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Время выполнения</w:t>
            </w:r>
          </w:p>
        </w:tc>
        <w:tc>
          <w:tcPr>
            <w:tcW w:w="9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F99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Время проведения мероприятий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C9938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Исполнители</w:t>
            </w:r>
          </w:p>
        </w:tc>
      </w:tr>
      <w:tr w:rsidR="00000000" w14:paraId="1D654E67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87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6D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9F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447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Минуты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216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Часы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BF7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Сутки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F2B1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78F37C99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39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85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00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D12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26D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3A2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4FE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7A1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FC7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2C2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3EA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73D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31F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4C6F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5CE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D65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FF3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953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B0C4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0949AF57" w14:textId="77777777">
        <w:tblPrEx>
          <w:tblCellMar>
            <w:top w:w="0" w:type="dxa"/>
            <w:bottom w:w="0" w:type="dxa"/>
          </w:tblCellMar>
        </w:tblPrEx>
        <w:tc>
          <w:tcPr>
            <w:tcW w:w="1521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FFFF43E" w14:textId="77777777" w:rsidR="00000000" w:rsidRDefault="008E5A60">
            <w:pPr>
              <w:pStyle w:val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 При угрозе возникновения чрезвычайных ситуаций</w:t>
            </w:r>
          </w:p>
        </w:tc>
      </w:tr>
      <w:tr w:rsidR="00000000" w14:paraId="076FC65E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4A6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F6A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Доведение информации до органов, специально уполномоченных решать задачи гражданской обороны, задачи по предупреждению и ликвидации чрезвычайных ситуаций, органов управления МЧС России и руководителей организаций об угрозе возникновения ЧС(Н)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9C4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мин.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040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E3D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5F2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B17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15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B7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CE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D7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C1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FC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93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F73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B3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73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14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F9D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6F345D42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C6B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E86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мониторинга и прогнозирование обстановки, определение первоочередных мер по предупреждению и ликвидации ЧС(Н)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281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час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EB4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FF0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2E24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0C2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89C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31D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C3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BD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1C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71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FB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18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58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6B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70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5E52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352854C4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C3F" w14:textId="77777777" w:rsidR="00000000" w:rsidRDefault="008E5A60">
            <w:pPr>
              <w:pStyle w:val="a6"/>
              <w:rPr>
                <w:color w:val="000000"/>
                <w:sz w:val="10"/>
                <w:szCs w:val="10"/>
                <w:shd w:val="clear" w:color="auto" w:fill="F0F0F0"/>
              </w:rPr>
            </w:pPr>
            <w:r>
              <w:rPr>
                <w:color w:val="000000"/>
                <w:sz w:val="10"/>
                <w:szCs w:val="10"/>
                <w:shd w:val="clear" w:color="auto" w:fill="F0F0F0"/>
              </w:rPr>
              <w:t>ГАРАНТ:</w:t>
            </w:r>
          </w:p>
          <w:p w14:paraId="3178ECB0" w14:textId="77777777" w:rsidR="00000000" w:rsidRDefault="008E5A60">
            <w:pPr>
              <w:pStyle w:val="a6"/>
              <w:rPr>
                <w:sz w:val="15"/>
                <w:szCs w:val="15"/>
                <w:shd w:val="clear" w:color="auto" w:fill="F0F0F0"/>
              </w:rPr>
            </w:pPr>
            <w:hyperlink r:id="rId49" w:history="1">
              <w:r>
                <w:rPr>
                  <w:rStyle w:val="a4"/>
                  <w:sz w:val="15"/>
                  <w:szCs w:val="15"/>
                  <w:shd w:val="clear" w:color="auto" w:fill="F0F0F0"/>
                </w:rPr>
                <w:t>#</w:t>
              </w:r>
            </w:hyperlink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093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Оповещение и проверка сил и средств постоянной готовности к действиям по предупреждению и ликвидации ЧС(Н):</w:t>
            </w:r>
          </w:p>
          <w:p w14:paraId="79E02990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оперативной группы;</w:t>
            </w:r>
          </w:p>
          <w:p w14:paraId="27A76210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АСФ;</w:t>
            </w:r>
          </w:p>
          <w:p w14:paraId="5B69D741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специальной инженерной техники и оборудования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17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F7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D6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53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B9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49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39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4E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40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52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36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8D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85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FAC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18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6E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62E3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15EEDA56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A0B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5D7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Определение необходимого количества специальной техники и средств, а также средств их доставки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DE3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час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CC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AC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1D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85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6C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B5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83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A0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80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57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FA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94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E4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63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80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BC41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72C531DA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443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899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Загрузка специальной техники и средств в транспортные средства их доставки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082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часа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67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39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0F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C9F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DCE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053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06A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3F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EE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DD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2E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15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94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D4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06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E45B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5DDDA03B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721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514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Подготовка к применению резервных резервуаров и емкостей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A90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постоянно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5E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E1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91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9D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AA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A2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24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DF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D71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54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5A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DD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01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00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6C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A312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2D502C92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E34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167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Контроль за состоянием производственно-ливневой канализации и очистных сооружений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551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постоянно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29A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4C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39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B8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A6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CB4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EA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45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B8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6D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BF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CE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AD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EB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48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C8F3F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Председатель КЧС</w:t>
            </w:r>
          </w:p>
        </w:tc>
      </w:tr>
      <w:tr w:rsidR="00000000" w14:paraId="5F57B612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7DB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CF4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Подготовка к выдаче средств индивидуальной защиты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1CE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часа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20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8A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C1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42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09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FD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31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27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3A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B8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E5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AD3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A2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D5A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CA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109F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5FBD0567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7FA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9D4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Подготовка автотранспорта и расчетов по обеспечению эвакуационных мероприятий из зоны возможной ЧС(Н)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2D9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часов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797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DA4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28DA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8BA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6FE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5A6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DB2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EF1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EE4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BA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AE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C2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1E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F7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88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CD5A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1E67C86B" w14:textId="77777777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18535A4" w14:textId="77777777" w:rsidR="00000000" w:rsidRDefault="008E5A60">
            <w:pPr>
              <w:pStyle w:val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 При возникновении ЧС(Н)</w:t>
            </w:r>
          </w:p>
        </w:tc>
      </w:tr>
      <w:tr w:rsidR="00000000" w14:paraId="2D05955D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3D2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5AF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Оповещение и сбор руководящего состава и членов КЧС. Прибытие </w:t>
            </w:r>
            <w:r>
              <w:rPr>
                <w:sz w:val="15"/>
                <w:szCs w:val="15"/>
              </w:rPr>
              <w:lastRenderedPageBreak/>
              <w:t>рабочей группы КЧС:</w:t>
            </w:r>
          </w:p>
          <w:p w14:paraId="09A5C5D6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рабочее время - мин; в нерабочее - час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4E9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413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5F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60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AC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E6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3F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1D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E4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59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90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4F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8B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94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15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F4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8BF0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5D382033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E9A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E2B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Доведение обстановки и постановка задач на ликвидацию ЧС(Н)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164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мин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4E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75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C1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81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B4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AC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AD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1D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A1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68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4C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B1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75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6C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62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1A1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4AAC2DFB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CAD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51E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круглосуточного дежурства руководящего состава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BCC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Постоянно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A2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AE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52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D0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14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AD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79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8E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F8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AD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6F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06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BF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A5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45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47C9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4BCE036B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575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A16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Выезд оперативной группы КЧС в зону ЧС и организация работ по координации действий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D0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F2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E9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8C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30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9B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6B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89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96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C7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DA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F0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97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62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EB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AD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8CD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0D317E7E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360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C1C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охраны зоны ЧС(Н), обеспечение доставки АСФ, специальной техники и средств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6A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65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CE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16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F0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64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5B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C1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9A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97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57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78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4B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D5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E2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01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BFD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57FD5BD9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F41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565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комендантской службы и регулирование движения в зоне ЧС(Н), на маршрутах эвакуации и пунктах временного размещения эвакуированного населения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2E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9F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D7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76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A7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7E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41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D49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D29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39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60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21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98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66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78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A0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ACD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1072BDBF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B33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56D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ликвидации ЧС(Н) соответствующего уровня силами и средствами:</w:t>
            </w:r>
          </w:p>
          <w:p w14:paraId="1AA3FE88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штатных АСФ;</w:t>
            </w:r>
          </w:p>
          <w:p w14:paraId="20686945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специализированных АСФ;</w:t>
            </w:r>
          </w:p>
          <w:p w14:paraId="609B48F1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штатных пожарных частей и команд организации, а также применение:</w:t>
            </w:r>
          </w:p>
          <w:p w14:paraId="404A2D54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пожарных автомашин;</w:t>
            </w:r>
          </w:p>
          <w:p w14:paraId="78B9B8F1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передвижных автозаправочных станций;</w:t>
            </w:r>
          </w:p>
          <w:p w14:paraId="07F8F60E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аварийно-ремонтной службы по сетям нефтепровода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E5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5D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B3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5B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B7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C0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7D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4C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3C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E3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55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63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EF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14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F6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24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3691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7848BAB1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293" w14:textId="77777777" w:rsidR="00000000" w:rsidRDefault="008E5A60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EFE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Выполнение специальных работ по ликвидации ЧС(Н):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2BF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5C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75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44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D8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0F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3B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40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5A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E4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95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83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59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F1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A1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78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B312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12DF1858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43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60F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а) на магистральном (внутрипромысловом</w:t>
            </w:r>
            <w:r>
              <w:rPr>
                <w:sz w:val="15"/>
                <w:szCs w:val="15"/>
              </w:rPr>
              <w:t>) нефтепроводе и продуктопроводах:</w:t>
            </w:r>
          </w:p>
          <w:p w14:paraId="207D3323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отключение поврежденного участка трубопровода (выполнение мероприятий по безаварийной остановке скважин кустов);</w:t>
            </w:r>
          </w:p>
          <w:p w14:paraId="7E1F7657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сбор и доставка специальной техники и оборудования в зону ЧС(Н);</w:t>
            </w:r>
          </w:p>
          <w:p w14:paraId="180BE364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подготовка ремонтной площадки, расстановка техники, обеспечение безопасности соседних коммуникаций и объектов;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98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9D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EA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4E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82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25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7E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F8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CB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86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38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88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1E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35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C4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5A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150A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67AFA77D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B59D7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6D298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обваловка места аварии, оборудование дамб, применение </w:t>
            </w:r>
            <w:r>
              <w:rPr>
                <w:sz w:val="15"/>
                <w:szCs w:val="15"/>
              </w:rPr>
              <w:lastRenderedPageBreak/>
              <w:t>специальных средств локализации нефтеразлива (сорбентов, диспергентов др.):</w:t>
            </w:r>
          </w:p>
          <w:p w14:paraId="38A9EE6E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врезка отводов и вантузов в ремонтируемый и параллельный нефтепровода</w:t>
            </w:r>
            <w:hyperlink r:id="rId50" w:history="1">
              <w:r>
                <w:rPr>
                  <w:rStyle w:val="a4"/>
                  <w:sz w:val="15"/>
                  <w:szCs w:val="15"/>
                  <w:shd w:val="clear" w:color="auto" w:fill="F0F0F0"/>
                </w:rPr>
                <w:t>#</w:t>
              </w:r>
            </w:hyperlink>
            <w:r>
              <w:rPr>
                <w:sz w:val="15"/>
                <w:szCs w:val="15"/>
              </w:rPr>
              <w:t>, обвязка передвижных насосных агрегатов ПНА;</w:t>
            </w:r>
          </w:p>
          <w:p w14:paraId="6A2CCA4D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опорожнение аварийного участка нефтепровода (при длине менее 5 км);</w:t>
            </w:r>
          </w:p>
          <w:p w14:paraId="5359CBBB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вскрытие нефтепровода и разработка ремонтного котлована при длине дефектного участка менее 15 м;</w:t>
            </w:r>
          </w:p>
          <w:p w14:paraId="36E9A405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герметизация полости трубопровода</w:t>
            </w:r>
            <w:r>
              <w:rPr>
                <w:sz w:val="15"/>
                <w:szCs w:val="15"/>
              </w:rPr>
              <w:t>;</w:t>
            </w:r>
          </w:p>
          <w:p w14:paraId="3C461A8D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размагничивание стыкуемых торцов труб перед сваркой;</w:t>
            </w:r>
          </w:p>
          <w:p w14:paraId="687558AE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сварка стыков;</w:t>
            </w:r>
          </w:p>
          <w:p w14:paraId="78D7F3A8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дефектоскопия двухсварных швов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B7C2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7A5D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1D44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9002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7D4F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32C0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00F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F204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66ED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7955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8CC8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BFB8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EA1F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7AAA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A145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C3C3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CF745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4E346C4F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DD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5D6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б) на нефтебазах:</w:t>
            </w:r>
          </w:p>
          <w:p w14:paraId="1A1CA1F0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меры по прекращению истечения нефти;</w:t>
            </w:r>
          </w:p>
          <w:p w14:paraId="577D3CF1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слив остатков нефти в резервные резервуары;</w:t>
            </w:r>
          </w:p>
          <w:p w14:paraId="7A97D1B3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сбор остатков нефти с почвы с помощью специальных машин;</w:t>
            </w:r>
          </w:p>
          <w:p w14:paraId="2D54AC4D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обработка площади нефтеразлива специальными средствами;</w:t>
            </w:r>
          </w:p>
          <w:p w14:paraId="2462CB95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вывоз и переработка загрязненного грунта;</w:t>
            </w:r>
          </w:p>
          <w:p w14:paraId="7D28E326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поврежденного резервуара;</w:t>
            </w:r>
          </w:p>
          <w:p w14:paraId="249F28B6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противопожарное обеспече</w:t>
            </w:r>
            <w:r>
              <w:rPr>
                <w:sz w:val="15"/>
                <w:szCs w:val="15"/>
              </w:rPr>
              <w:t>ние ремонтно-восстановительных работ;</w:t>
            </w:r>
          </w:p>
          <w:p w14:paraId="08E983FF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доклад КЧС о проделанной работе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1C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1B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A0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B1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7E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35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03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D9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55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24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60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63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55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D8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D3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0F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9B3D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0BAA5236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2BF7A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7A8AA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в) при перевозке нефти и нефтепродуктов автомобильным транспортом: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E5F0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084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873F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5F6F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1387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F8D3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A217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3D1C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4055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D444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1382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3FA4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51B8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F056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332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97CB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32386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65C23317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209B1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10C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меры по ликвидации прекращения истечения нефти и нефтепродуктов;</w:t>
            </w:r>
          </w:p>
          <w:p w14:paraId="48656BF8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обработка площади нефтеразлива и автотранспорта специальными средствами в целях недопущения возгорания и локализации нефтеразлива;</w:t>
            </w:r>
          </w:p>
          <w:p w14:paraId="75EBF54A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сбор и удаление нефти и нефтепродуктов;</w:t>
            </w:r>
          </w:p>
          <w:p w14:paraId="782DFCCF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эвакуация поврежденного автотранспорта:</w:t>
            </w:r>
          </w:p>
          <w:p w14:paraId="174884D1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доклад КЧС о проделанной работе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3E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3F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26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F0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47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44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8E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D1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1E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68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81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C6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A1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CD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21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5B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106A1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529F19BA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18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276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Донесение о проделанной работе по ликвидации ЧС(Н), задействованных силах и средствах.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EDA" w14:textId="77777777" w:rsidR="00000000" w:rsidRDefault="008E5A60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2.00 постоянно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4DB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0F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B6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6A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5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31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08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9B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54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AD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C5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35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C2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90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9F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D728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03079DEE" w14:textId="77777777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CAAE45D" w14:textId="77777777" w:rsidR="00000000" w:rsidRDefault="008E5A60">
            <w:pPr>
              <w:pStyle w:val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 Обеспечение мероприятий по ликвидации ЧС(Н)</w:t>
            </w:r>
          </w:p>
        </w:tc>
      </w:tr>
      <w:tr w:rsidR="00000000" w14:paraId="48880850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42544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81710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эвакуационных мероприятий: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9A78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D341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46A3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A9BB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5758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9B99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1CCF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215C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A1D2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E35C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27C8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0CB7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B894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F115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9CDD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B703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FD2BD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71539C09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nil"/>
              <w:right w:val="single" w:sz="4" w:space="0" w:color="auto"/>
            </w:tcBorders>
          </w:tcPr>
          <w:p w14:paraId="25B3AEC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57164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оповещение рабочих и служащих о начале и порядке проведения эвакуации из зоны ЧС;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C0CC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212A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2F9C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4D7A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105E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BE3D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1A5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FBC7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E364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8D0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3BDA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B32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B23E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14C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270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F52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715BFF0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44EFDEAB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nil"/>
              <w:right w:val="single" w:sz="4" w:space="0" w:color="auto"/>
            </w:tcBorders>
          </w:tcPr>
          <w:p w14:paraId="2F96061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3C3AC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организованного вывода эвакуируемого населения из зоны ЧС;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65CD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5CA7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580A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4D0A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5253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11ED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A28D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225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F8F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EC8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E097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7E2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B3C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9691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1F0C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FA0B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2EA682A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277B99C8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nil"/>
              <w:right w:val="single" w:sz="4" w:space="0" w:color="auto"/>
            </w:tcBorders>
          </w:tcPr>
          <w:p w14:paraId="413E2C5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73CB4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организованной посадки в транспортные средства эвакуируемого населения;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82F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DBCD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306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5534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E0C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02AE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8AD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DAA1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3B0A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C4D7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45F1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0CA2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8EB8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6E7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D59F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36C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1DECFB9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5B4A490A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nil"/>
              <w:right w:val="single" w:sz="4" w:space="0" w:color="auto"/>
            </w:tcBorders>
          </w:tcPr>
          <w:p w14:paraId="4BC758A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1E6A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перевозки эвакуируемого населения к местам временного размещения;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AC3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470E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D537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809D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88D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BD7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4F61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0A55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F40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23AB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40CB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DC0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B77F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66D7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2382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47A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1F92BC3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4F425197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E0E90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766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жизнеобеспечение эвакуируемого населения в местах временного размещения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17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88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3D8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0D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7D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27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80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CC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B5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F9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02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74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79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5A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20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A8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1D39E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79C20D2E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40FA9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9C8BF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Развертывание сети СНЛК и формирований функциональных звеньев РСЧС медицинских учреждений: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71E1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9C52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E160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F093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16F8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155A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EE06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46E6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BE68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831C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A332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917D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36CB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D8BE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C1ED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6F6D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C9836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6B20E4A9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nil"/>
              <w:right w:val="single" w:sz="4" w:space="0" w:color="auto"/>
            </w:tcBorders>
          </w:tcPr>
          <w:p w14:paraId="2480A1F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224C5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сан. постов, дружин;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9819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C760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1ED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4F2F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95F5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B919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AA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9474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02A8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BB48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8E60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454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969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D1A9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201F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2959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1122479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54133A57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F116D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74D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бригад скорой помощи.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15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61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F2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5F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67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55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DD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DB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AEB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96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AB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1B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7E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393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02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7B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339CC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37B383C7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B1FB9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D9D7B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питания и снабжения, для чего развернуть: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F586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FD2E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B575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F0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285F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9E91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0C09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976D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1C87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532D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C03E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E655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1E1A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B1FA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A554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5AE0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220F5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3409748B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nil"/>
              <w:right w:val="single" w:sz="4" w:space="0" w:color="auto"/>
            </w:tcBorders>
          </w:tcPr>
          <w:p w14:paraId="7CD336D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63B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ППП;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686A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879C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3A6D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596F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9FC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68C1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984E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B97DB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DB0E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9F8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0A8B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5025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7B4A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B07F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E8F7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DA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7B598327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1E317945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C8B84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BEB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ППВС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E7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0B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C7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32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CE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73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AD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33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3F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B15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228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77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24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91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24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11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2FD5FF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  <w:tr w:rsidR="00000000" w14:paraId="7DF6D82A" w14:textId="7777777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98A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C4A" w14:textId="77777777" w:rsidR="00000000" w:rsidRDefault="008E5A60">
            <w:pPr>
              <w:pStyle w:val="a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Начало работ по ликвидации ЧС(Н), при необходимости в 2-3 смены.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82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78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31D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D6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9C9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01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EB6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353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70E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04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AC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792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F84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CA0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B05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571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1437C" w14:textId="77777777" w:rsidR="00000000" w:rsidRDefault="008E5A60">
            <w:pPr>
              <w:pStyle w:val="aa"/>
              <w:rPr>
                <w:sz w:val="15"/>
                <w:szCs w:val="15"/>
              </w:rPr>
            </w:pPr>
          </w:p>
        </w:tc>
      </w:tr>
    </w:tbl>
    <w:p w14:paraId="01CFC7A9" w14:textId="77777777" w:rsidR="008E5A60" w:rsidRDefault="008E5A60"/>
    <w:sectPr w:rsidR="008E5A60">
      <w:headerReference w:type="default" r:id="rId51"/>
      <w:footerReference w:type="default" r:id="rId5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F94F" w14:textId="77777777" w:rsidR="008E5A60" w:rsidRDefault="008E5A60">
      <w:r>
        <w:separator/>
      </w:r>
    </w:p>
  </w:endnote>
  <w:endnote w:type="continuationSeparator" w:id="0">
    <w:p w14:paraId="53F6FB73" w14:textId="77777777" w:rsidR="008E5A60" w:rsidRDefault="008E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F6D58F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017CE1C" w14:textId="0F8F892C" w:rsidR="00000000" w:rsidRDefault="008E5A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920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0E0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C4AE71B" w14:textId="77777777" w:rsidR="00000000" w:rsidRDefault="008E5A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090D5F9" w14:textId="77777777" w:rsidR="00000000" w:rsidRDefault="008E5A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20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0E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920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0E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4C3225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51943C8" w14:textId="669D6235" w:rsidR="00000000" w:rsidRDefault="008E5A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\* MERGEFOR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MAT </w:instrText>
          </w:r>
          <w:r w:rsidR="008920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0E0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54A193C" w14:textId="77777777" w:rsidR="00000000" w:rsidRDefault="008E5A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6B6FAE0" w14:textId="5478CA44" w:rsidR="00000000" w:rsidRDefault="008E5A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20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0E0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920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0E0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7EA7" w14:textId="77777777" w:rsidR="008E5A60" w:rsidRDefault="008E5A60">
      <w:r>
        <w:separator/>
      </w:r>
    </w:p>
  </w:footnote>
  <w:footnote w:type="continuationSeparator" w:id="0">
    <w:p w14:paraId="2D3FC479" w14:textId="77777777" w:rsidR="008E5A60" w:rsidRDefault="008E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5F5B" w14:textId="77777777" w:rsidR="00000000" w:rsidRDefault="008E5A6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28 декабря 2004 г. N 621 "Об утверждении Правил разработки и согласования планов по…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1105" w14:textId="77777777" w:rsidR="00000000" w:rsidRDefault="008E5A6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28 декабря 2004 г. N 621 "Об утверждении Правил разработки и согласования планов по предупреждению и ликвидации разливов нефти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E0"/>
    <w:rsid w:val="008920E0"/>
    <w:rsid w:val="008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C6422"/>
  <w14:defaultImageDpi w14:val="0"/>
  <w15:docId w15:val="{73DFA880-AE14-452F-8BDF-AB04C5C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6676/0" TargetMode="External"/><Relationship Id="rId18" Type="http://schemas.openxmlformats.org/officeDocument/2006/relationships/hyperlink" Target="http://internet.garant.ru/document/redirect/1784856/0" TargetMode="External"/><Relationship Id="rId26" Type="http://schemas.openxmlformats.org/officeDocument/2006/relationships/hyperlink" Target="http://internet.garant.ru/document/redirect/12125350/111" TargetMode="External"/><Relationship Id="rId39" Type="http://schemas.openxmlformats.org/officeDocument/2006/relationships/hyperlink" Target="http://internet.garant.ru/document/redirect/12120494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6620/1002" TargetMode="External"/><Relationship Id="rId34" Type="http://schemas.openxmlformats.org/officeDocument/2006/relationships/hyperlink" Target="http://internet.garant.ru/document/redirect/12125350/0" TargetMode="External"/><Relationship Id="rId42" Type="http://schemas.openxmlformats.org/officeDocument/2006/relationships/hyperlink" Target="http://internet.garant.ru/document/redirect/70282298/1033" TargetMode="External"/><Relationship Id="rId47" Type="http://schemas.openxmlformats.org/officeDocument/2006/relationships/header" Target="header1.xml"/><Relationship Id="rId50" Type="http://schemas.openxmlformats.org/officeDocument/2006/relationships/hyperlink" Target="http://internet.garant.ru/document/redirect/3100000/0" TargetMode="External"/><Relationship Id="rId7" Type="http://schemas.openxmlformats.org/officeDocument/2006/relationships/hyperlink" Target="http://internet.garant.ru/document/redirect/12139711/0" TargetMode="External"/><Relationship Id="rId12" Type="http://schemas.openxmlformats.org/officeDocument/2006/relationships/hyperlink" Target="http://internet.garant.ru/document/redirect/11900785/0" TargetMode="External"/><Relationship Id="rId17" Type="http://schemas.openxmlformats.org/officeDocument/2006/relationships/hyperlink" Target="http://internet.garant.ru/document/redirect/12130812/0" TargetMode="External"/><Relationship Id="rId25" Type="http://schemas.openxmlformats.org/officeDocument/2006/relationships/hyperlink" Target="http://internet.garant.ru/document/redirect/2540239/2" TargetMode="External"/><Relationship Id="rId33" Type="http://schemas.openxmlformats.org/officeDocument/2006/relationships/hyperlink" Target="http://internet.garant.ru/document/redirect/12120494/0" TargetMode="External"/><Relationship Id="rId38" Type="http://schemas.openxmlformats.org/officeDocument/2006/relationships/hyperlink" Target="http://internet.garant.ru/document/redirect/58049154/2200" TargetMode="External"/><Relationship Id="rId46" Type="http://schemas.openxmlformats.org/officeDocument/2006/relationships/hyperlink" Target="http://internet.garant.ru/document/redirect/31000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158681/0" TargetMode="External"/><Relationship Id="rId20" Type="http://schemas.openxmlformats.org/officeDocument/2006/relationships/hyperlink" Target="http://internet.garant.ru/document/redirect/12112602/1" TargetMode="External"/><Relationship Id="rId29" Type="http://schemas.openxmlformats.org/officeDocument/2006/relationships/hyperlink" Target="http://internet.garant.ru/document/redirect/10107960/0" TargetMode="External"/><Relationship Id="rId41" Type="http://schemas.openxmlformats.org/officeDocument/2006/relationships/hyperlink" Target="http://internet.garant.ru/document/redirect/2158681/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7960/0" TargetMode="External"/><Relationship Id="rId24" Type="http://schemas.openxmlformats.org/officeDocument/2006/relationships/hyperlink" Target="http://internet.garant.ru/document/redirect/10107960/103" TargetMode="External"/><Relationship Id="rId32" Type="http://schemas.openxmlformats.org/officeDocument/2006/relationships/hyperlink" Target="http://internet.garant.ru/document/redirect/12120494/1000" TargetMode="External"/><Relationship Id="rId37" Type="http://schemas.openxmlformats.org/officeDocument/2006/relationships/hyperlink" Target="http://internet.garant.ru/document/redirect/70282298/1032" TargetMode="External"/><Relationship Id="rId40" Type="http://schemas.openxmlformats.org/officeDocument/2006/relationships/hyperlink" Target="http://internet.garant.ru/document/redirect/12120494/0" TargetMode="External"/><Relationship Id="rId45" Type="http://schemas.openxmlformats.org/officeDocument/2006/relationships/hyperlink" Target="http://internet.garant.ru/document/redirect/58049154/25108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0494/0" TargetMode="External"/><Relationship Id="rId23" Type="http://schemas.openxmlformats.org/officeDocument/2006/relationships/hyperlink" Target="http://internet.garant.ru/document/redirect/12125350/113" TargetMode="External"/><Relationship Id="rId28" Type="http://schemas.openxmlformats.org/officeDocument/2006/relationships/hyperlink" Target="http://internet.garant.ru/document/redirect/12125350/111" TargetMode="External"/><Relationship Id="rId36" Type="http://schemas.openxmlformats.org/officeDocument/2006/relationships/hyperlink" Target="http://internet.garant.ru/document/redirect/58049154/21121" TargetMode="External"/><Relationship Id="rId49" Type="http://schemas.openxmlformats.org/officeDocument/2006/relationships/hyperlink" Target="http://internet.garant.ru/document/redirect/3100000/0" TargetMode="External"/><Relationship Id="rId10" Type="http://schemas.openxmlformats.org/officeDocument/2006/relationships/hyperlink" Target="http://internet.garant.ru/document/redirect/58049154/1000" TargetMode="External"/><Relationship Id="rId19" Type="http://schemas.openxmlformats.org/officeDocument/2006/relationships/hyperlink" Target="http://internet.garant.ru/document/redirect/1784629/0" TargetMode="External"/><Relationship Id="rId31" Type="http://schemas.openxmlformats.org/officeDocument/2006/relationships/hyperlink" Target="http://internet.garant.ru/document/redirect/10107960/101" TargetMode="External"/><Relationship Id="rId44" Type="http://schemas.openxmlformats.org/officeDocument/2006/relationships/hyperlink" Target="http://internet.garant.ru/document/redirect/70282298/1035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82298/1001" TargetMode="External"/><Relationship Id="rId14" Type="http://schemas.openxmlformats.org/officeDocument/2006/relationships/hyperlink" Target="http://internet.garant.ru/document/redirect/186620/0" TargetMode="External"/><Relationship Id="rId22" Type="http://schemas.openxmlformats.org/officeDocument/2006/relationships/hyperlink" Target="http://internet.garant.ru/document/redirect/186620/0" TargetMode="External"/><Relationship Id="rId27" Type="http://schemas.openxmlformats.org/officeDocument/2006/relationships/hyperlink" Target="http://internet.garant.ru/document/redirect/10107960/102" TargetMode="External"/><Relationship Id="rId30" Type="http://schemas.openxmlformats.org/officeDocument/2006/relationships/hyperlink" Target="http://internet.garant.ru/document/redirect/10103000/6701" TargetMode="External"/><Relationship Id="rId35" Type="http://schemas.openxmlformats.org/officeDocument/2006/relationships/hyperlink" Target="http://internet.garant.ru/document/redirect/70282298/1031" TargetMode="External"/><Relationship Id="rId43" Type="http://schemas.openxmlformats.org/officeDocument/2006/relationships/hyperlink" Target="http://internet.garant.ru/document/redirect/58049154/2510" TargetMode="External"/><Relationship Id="rId48" Type="http://schemas.openxmlformats.org/officeDocument/2006/relationships/footer" Target="footer1.xml"/><Relationship Id="rId8" Type="http://schemas.openxmlformats.org/officeDocument/2006/relationships/hyperlink" Target="http://internet.garant.ru/document/redirect/12120494/0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6727</Words>
  <Characters>38350</Characters>
  <Application>Microsoft Office Word</Application>
  <DocSecurity>0</DocSecurity>
  <Lines>319</Lines>
  <Paragraphs>89</Paragraphs>
  <ScaleCrop>false</ScaleCrop>
  <Company>НПП "Гарант-Сервис"</Company>
  <LinksUpToDate>false</LinksUpToDate>
  <CharactersWithSpaces>44988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Зам. главы</cp:lastModifiedBy>
  <cp:revision>2</cp:revision>
  <dcterms:created xsi:type="dcterms:W3CDTF">2020-02-05T04:16:00Z</dcterms:created>
  <dcterms:modified xsi:type="dcterms:W3CDTF">2020-02-05T04:16:00Z</dcterms:modified>
</cp:coreProperties>
</file>